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0A96" w14:textId="77777777" w:rsidR="00B71B16" w:rsidRPr="00B577DE" w:rsidRDefault="00B71B16" w:rsidP="00B71B16">
      <w:pPr>
        <w:shd w:val="clear" w:color="auto" w:fill="C1E4F5" w:themeFill="accent1" w:themeFillTint="33"/>
        <w:spacing w:after="120" w:line="300" w:lineRule="exact"/>
        <w:rPr>
          <w:rFonts w:ascii="Arial" w:eastAsia="Times New Roman" w:hAnsi="Arial" w:cs="Arial"/>
          <w:b/>
          <w:bCs/>
          <w:color w:val="292C31"/>
          <w:kern w:val="0"/>
          <w:lang w:val="en-US"/>
          <w14:ligatures w14:val="none"/>
        </w:rPr>
      </w:pPr>
      <w:r w:rsidRPr="00B577DE">
        <w:rPr>
          <w:rFonts w:ascii="Arial" w:eastAsia="Times New Roman" w:hAnsi="Arial" w:cs="Arial"/>
          <w:b/>
          <w:bCs/>
          <w:color w:val="292C31"/>
          <w:kern w:val="0"/>
          <w:lang w:val="en-US"/>
          <w14:ligatures w14:val="none"/>
        </w:rPr>
        <w:t>Healthcare Professionals - Privacy Notice</w:t>
      </w:r>
    </w:p>
    <w:p w14:paraId="08D80A44" w14:textId="77777777" w:rsidR="00B71B16" w:rsidRPr="00B577DE" w:rsidRDefault="00B71B16" w:rsidP="00B71B16">
      <w:pPr>
        <w:spacing w:after="120" w:line="300" w:lineRule="exact"/>
        <w:rPr>
          <w:rFonts w:ascii="Arial" w:eastAsia="Times New Roman" w:hAnsi="Arial" w:cs="Arial"/>
          <w:color w:val="292C31"/>
          <w:kern w:val="0"/>
          <w:lang w:val="en-US"/>
          <w14:ligatures w14:val="none"/>
        </w:rPr>
      </w:pPr>
      <w:r w:rsidRPr="00B577DE">
        <w:rPr>
          <w:rFonts w:ascii="Arial" w:eastAsia="Times New Roman" w:hAnsi="Arial" w:cs="Arial"/>
          <w:color w:val="292C31"/>
          <w:kern w:val="0"/>
          <w:lang w:val="en-US"/>
          <w14:ligatures w14:val="none"/>
        </w:rPr>
        <w:t xml:space="preserve">This privacy notice relates to </w:t>
      </w:r>
      <w:proofErr w:type="gramStart"/>
      <w:r w:rsidRPr="00B577DE">
        <w:rPr>
          <w:rFonts w:ascii="Arial" w:eastAsia="Times New Roman" w:hAnsi="Arial" w:cs="Arial"/>
          <w:color w:val="292C31"/>
          <w:kern w:val="0"/>
          <w:lang w:val="en-US"/>
          <w14:ligatures w14:val="none"/>
        </w:rPr>
        <w:t>Healthcare</w:t>
      </w:r>
      <w:proofErr w:type="gramEnd"/>
      <w:r w:rsidRPr="00B577DE">
        <w:rPr>
          <w:rFonts w:ascii="Arial" w:eastAsia="Times New Roman" w:hAnsi="Arial" w:cs="Arial"/>
          <w:color w:val="292C31"/>
          <w:kern w:val="0"/>
          <w:lang w:val="en-US"/>
          <w14:ligatures w14:val="none"/>
        </w:rPr>
        <w:t xml:space="preserve"> professionals </w:t>
      </w:r>
      <w:r>
        <w:rPr>
          <w:rFonts w:ascii="Arial" w:eastAsia="Times New Roman" w:hAnsi="Arial" w:cs="Arial"/>
          <w:color w:val="292C31"/>
          <w:kern w:val="0"/>
          <w:lang w:val="en-US"/>
          <w14:ligatures w14:val="none"/>
        </w:rPr>
        <w:t xml:space="preserve">(HCPs) </w:t>
      </w:r>
      <w:r w:rsidRPr="00B577DE">
        <w:rPr>
          <w:rFonts w:ascii="Arial" w:eastAsia="Times New Roman" w:hAnsi="Arial" w:cs="Arial"/>
          <w:color w:val="292C31"/>
          <w:kern w:val="0"/>
          <w:lang w:val="en-US"/>
          <w14:ligatures w14:val="none"/>
        </w:rPr>
        <w:t>who interact with us</w:t>
      </w:r>
      <w:r>
        <w:rPr>
          <w:rFonts w:ascii="Arial" w:eastAsia="Times New Roman" w:hAnsi="Arial" w:cs="Arial"/>
          <w:color w:val="292C31"/>
          <w:kern w:val="0"/>
          <w:lang w:val="en-US"/>
          <w14:ligatures w14:val="none"/>
        </w:rPr>
        <w:t>, or who are</w:t>
      </w:r>
      <w:r w:rsidRPr="00B577DE">
        <w:rPr>
          <w:rFonts w:ascii="Arial" w:eastAsia="Times New Roman" w:hAnsi="Arial" w:cs="Arial"/>
          <w:color w:val="292C31"/>
          <w:kern w:val="0"/>
          <w:lang w:val="en-US"/>
          <w14:ligatures w14:val="none"/>
        </w:rPr>
        <w:t xml:space="preserve"> participants in Ipsen activities </w:t>
      </w:r>
      <w:r>
        <w:rPr>
          <w:rFonts w:ascii="Arial" w:eastAsia="Times New Roman" w:hAnsi="Arial" w:cs="Arial"/>
          <w:color w:val="292C31"/>
          <w:kern w:val="0"/>
          <w:lang w:val="en-US"/>
          <w14:ligatures w14:val="none"/>
        </w:rPr>
        <w:t>or</w:t>
      </w:r>
      <w:r w:rsidRPr="00B577DE">
        <w:rPr>
          <w:rFonts w:ascii="Arial" w:eastAsia="Times New Roman" w:hAnsi="Arial" w:cs="Arial"/>
          <w:color w:val="292C31"/>
          <w:kern w:val="0"/>
          <w:lang w:val="en-US"/>
          <w14:ligatures w14:val="none"/>
        </w:rPr>
        <w:t xml:space="preserve"> projects</w:t>
      </w:r>
      <w:r>
        <w:rPr>
          <w:rFonts w:ascii="Arial" w:eastAsia="Times New Roman" w:hAnsi="Arial" w:cs="Arial"/>
          <w:color w:val="292C31"/>
          <w:kern w:val="0"/>
          <w:lang w:val="en-US"/>
          <w14:ligatures w14:val="none"/>
        </w:rPr>
        <w:t xml:space="preserve"> or events</w:t>
      </w:r>
      <w:r w:rsidRPr="00B577DE">
        <w:rPr>
          <w:rFonts w:ascii="Arial" w:eastAsia="Times New Roman" w:hAnsi="Arial" w:cs="Arial"/>
          <w:color w:val="292C31"/>
          <w:kern w:val="0"/>
          <w:lang w:val="en-US"/>
          <w14:ligatures w14:val="none"/>
        </w:rPr>
        <w:t xml:space="preserve">, </w:t>
      </w:r>
      <w:r>
        <w:rPr>
          <w:rFonts w:ascii="Arial" w:eastAsia="Times New Roman" w:hAnsi="Arial" w:cs="Arial"/>
          <w:color w:val="292C31"/>
          <w:kern w:val="0"/>
          <w:lang w:val="en-US"/>
          <w14:ligatures w14:val="none"/>
        </w:rPr>
        <w:t xml:space="preserve">or who are </w:t>
      </w:r>
      <w:r w:rsidRPr="00B577DE">
        <w:rPr>
          <w:rFonts w:ascii="Arial" w:eastAsia="Times New Roman" w:hAnsi="Arial" w:cs="Arial"/>
          <w:color w:val="292C31"/>
          <w:kern w:val="0"/>
          <w:lang w:val="en-US"/>
          <w14:ligatures w14:val="none"/>
        </w:rPr>
        <w:t xml:space="preserve">customers or potential customers </w:t>
      </w:r>
      <w:r>
        <w:rPr>
          <w:rFonts w:ascii="Arial" w:eastAsia="Times New Roman" w:hAnsi="Arial" w:cs="Arial"/>
          <w:color w:val="292C31"/>
          <w:kern w:val="0"/>
          <w:lang w:val="en-US"/>
          <w14:ligatures w14:val="none"/>
        </w:rPr>
        <w:t>of Ipsen products or</w:t>
      </w:r>
      <w:r w:rsidRPr="00B577DE">
        <w:rPr>
          <w:rFonts w:ascii="Arial" w:eastAsia="Times New Roman" w:hAnsi="Arial" w:cs="Arial"/>
          <w:color w:val="292C31"/>
          <w:kern w:val="0"/>
          <w:lang w:val="en-US"/>
          <w14:ligatures w14:val="none"/>
        </w:rPr>
        <w:t xml:space="preserve"> services.</w:t>
      </w:r>
    </w:p>
    <w:p w14:paraId="630E8A26" w14:textId="77777777" w:rsidR="00B71B16" w:rsidRPr="00E01686" w:rsidRDefault="00B71B16" w:rsidP="00B71B16">
      <w:pPr>
        <w:shd w:val="clear" w:color="auto" w:fill="C1E4F5" w:themeFill="accent1" w:themeFillTint="33"/>
        <w:spacing w:after="120" w:line="300" w:lineRule="exact"/>
        <w:rPr>
          <w:rFonts w:ascii="Arial" w:eastAsiaTheme="majorEastAsia" w:hAnsi="Arial" w:cs="Arial"/>
          <w:b/>
          <w:bCs/>
          <w:color w:val="2797D3"/>
        </w:rPr>
      </w:pPr>
      <w:r w:rsidRPr="00E01686">
        <w:rPr>
          <w:rFonts w:ascii="Arial" w:eastAsiaTheme="majorEastAsia" w:hAnsi="Arial" w:cs="Arial"/>
          <w:b/>
          <w:bCs/>
          <w:color w:val="2797D3"/>
        </w:rPr>
        <w:t>Who is the controller of your personal information?</w:t>
      </w:r>
    </w:p>
    <w:p w14:paraId="3FD6BD87" w14:textId="75745300" w:rsidR="00B71B16" w:rsidRPr="009C42F6" w:rsidRDefault="009C42F6" w:rsidP="00B71B16">
      <w:pPr>
        <w:shd w:val="clear" w:color="auto" w:fill="C1E4F5" w:themeFill="accent1" w:themeFillTint="33"/>
        <w:spacing w:after="120" w:line="300" w:lineRule="exact"/>
        <w:rPr>
          <w:rFonts w:ascii="Arial" w:eastAsia="Times New Roman" w:hAnsi="Arial" w:cs="Arial"/>
          <w:color w:val="221F1F"/>
          <w:lang w:val="en-SE"/>
        </w:rPr>
      </w:pPr>
      <w:r w:rsidRPr="009C42F6">
        <w:rPr>
          <w:rFonts w:ascii="Arial" w:eastAsia="Times New Roman" w:hAnsi="Arial" w:cs="Arial"/>
          <w:color w:val="221F1F"/>
          <w:lang w:val="en-SE"/>
        </w:rPr>
        <w:t xml:space="preserve">For the purposes of this Privacy Notice, </w:t>
      </w:r>
      <w:proofErr w:type="spellStart"/>
      <w:r w:rsidRPr="009C42F6">
        <w:rPr>
          <w:rFonts w:ascii="Arial" w:eastAsia="Times New Roman" w:hAnsi="Arial" w:cs="Arial"/>
          <w:color w:val="221F1F"/>
          <w:lang w:val="en-SE"/>
        </w:rPr>
        <w:t>Institut</w:t>
      </w:r>
      <w:proofErr w:type="spellEnd"/>
      <w:r w:rsidRPr="009C42F6">
        <w:rPr>
          <w:rFonts w:ascii="Arial" w:eastAsia="Times New Roman" w:hAnsi="Arial" w:cs="Arial"/>
          <w:color w:val="221F1F"/>
          <w:lang w:val="en-SE"/>
        </w:rPr>
        <w:t xml:space="preserve"> </w:t>
      </w:r>
      <w:proofErr w:type="spellStart"/>
      <w:r w:rsidRPr="009C42F6">
        <w:rPr>
          <w:rFonts w:ascii="Arial" w:eastAsia="Times New Roman" w:hAnsi="Arial" w:cs="Arial"/>
          <w:color w:val="221F1F"/>
          <w:lang w:val="en-SE"/>
        </w:rPr>
        <w:t>Produits</w:t>
      </w:r>
      <w:proofErr w:type="spellEnd"/>
      <w:r w:rsidRPr="009C42F6">
        <w:rPr>
          <w:rFonts w:ascii="Arial" w:eastAsia="Times New Roman" w:hAnsi="Arial" w:cs="Arial"/>
          <w:color w:val="221F1F"/>
          <w:lang w:val="en-SE"/>
        </w:rPr>
        <w:t xml:space="preserve"> </w:t>
      </w:r>
      <w:proofErr w:type="spellStart"/>
      <w:r w:rsidRPr="009C42F6">
        <w:rPr>
          <w:rFonts w:ascii="Arial" w:eastAsia="Times New Roman" w:hAnsi="Arial" w:cs="Arial"/>
          <w:color w:val="221F1F"/>
          <w:lang w:val="en-SE"/>
        </w:rPr>
        <w:t>Synthèse</w:t>
      </w:r>
      <w:proofErr w:type="spellEnd"/>
      <w:r w:rsidRPr="009C42F6">
        <w:rPr>
          <w:rFonts w:ascii="Arial" w:eastAsia="Times New Roman" w:hAnsi="Arial" w:cs="Arial"/>
          <w:color w:val="221F1F"/>
          <w:lang w:val="en-SE"/>
        </w:rPr>
        <w:t xml:space="preserve"> (IPSEN) AB, corporate identity number 556701-3106, </w:t>
      </w:r>
      <w:proofErr w:type="spellStart"/>
      <w:r w:rsidRPr="009C42F6">
        <w:rPr>
          <w:rFonts w:ascii="Arial" w:eastAsia="Times New Roman" w:hAnsi="Arial" w:cs="Arial"/>
          <w:color w:val="221F1F"/>
          <w:lang w:val="en-SE"/>
        </w:rPr>
        <w:t>Färögatan</w:t>
      </w:r>
      <w:proofErr w:type="spellEnd"/>
      <w:r w:rsidRPr="009C42F6">
        <w:rPr>
          <w:rFonts w:ascii="Arial" w:eastAsia="Times New Roman" w:hAnsi="Arial" w:cs="Arial"/>
          <w:color w:val="221F1F"/>
          <w:lang w:val="en-SE"/>
        </w:rPr>
        <w:t xml:space="preserve"> 33, SE-164 51 Kista, Sweden (“Ipsen”, “we”, or “us”), acts as the data controller for the personal data processing described herein in relation to interactions and engagements with healthcare professionals in Sweden, Norway, Finland and Denmark</w:t>
      </w:r>
    </w:p>
    <w:p w14:paraId="0D006540" w14:textId="77777777" w:rsidR="00B71B16" w:rsidRPr="00764754" w:rsidRDefault="00B71B16" w:rsidP="00B71B16">
      <w:pPr>
        <w:spacing w:after="120" w:line="300" w:lineRule="exact"/>
        <w:rPr>
          <w:rFonts w:ascii="Arial" w:eastAsiaTheme="majorEastAsia" w:hAnsi="Arial" w:cs="Arial"/>
          <w:b/>
          <w:bCs/>
          <w:color w:val="2797D3"/>
        </w:rPr>
      </w:pPr>
      <w:r w:rsidRPr="00764754">
        <w:rPr>
          <w:rFonts w:ascii="Arial" w:eastAsiaTheme="majorEastAsia" w:hAnsi="Arial" w:cs="Arial"/>
          <w:b/>
          <w:bCs/>
          <w:color w:val="2797D3"/>
        </w:rPr>
        <w:t>What personal information do we collect about you?</w:t>
      </w:r>
    </w:p>
    <w:p w14:paraId="6338F2CF" w14:textId="77777777" w:rsidR="00B71B16" w:rsidRPr="00B577DE" w:rsidRDefault="00B71B16" w:rsidP="00B71B16">
      <w:pPr>
        <w:spacing w:after="240" w:line="300" w:lineRule="exact"/>
        <w:rPr>
          <w:rFonts w:ascii="Arial" w:hAnsi="Arial" w:cs="Arial"/>
        </w:rPr>
      </w:pPr>
      <w:r w:rsidRPr="00B577DE">
        <w:rPr>
          <w:rFonts w:ascii="Arial" w:hAnsi="Arial" w:cs="Arial"/>
        </w:rPr>
        <w:t>Ipsen processes information about HCPs for a range of purposes. We will only process information about</w:t>
      </w:r>
      <w:r>
        <w:rPr>
          <w:rFonts w:ascii="Arial" w:hAnsi="Arial" w:cs="Arial"/>
        </w:rPr>
        <w:t xml:space="preserve"> you</w:t>
      </w:r>
      <w:r w:rsidRPr="00B577DE">
        <w:rPr>
          <w:rFonts w:ascii="Arial" w:hAnsi="Arial" w:cs="Arial"/>
        </w:rPr>
        <w:t xml:space="preserve"> that is relevant to our work and that we have a lawful basis to process. Depending on our interaction with you, we process the following information:</w:t>
      </w:r>
    </w:p>
    <w:tbl>
      <w:tblPr>
        <w:tblStyle w:val="TableGrid"/>
        <w:tblW w:w="0" w:type="auto"/>
        <w:tblLook w:val="04A0" w:firstRow="1" w:lastRow="0" w:firstColumn="1" w:lastColumn="0" w:noHBand="0" w:noVBand="1"/>
      </w:tblPr>
      <w:tblGrid>
        <w:gridCol w:w="2972"/>
        <w:gridCol w:w="6044"/>
      </w:tblGrid>
      <w:tr w:rsidR="00B71B16" w:rsidRPr="00B577DE" w14:paraId="74C82E1A" w14:textId="77777777" w:rsidTr="27070A60">
        <w:tc>
          <w:tcPr>
            <w:tcW w:w="2972" w:type="dxa"/>
          </w:tcPr>
          <w:p w14:paraId="1AC7CFA2" w14:textId="77777777" w:rsidR="00B71B16" w:rsidRPr="00B577DE" w:rsidRDefault="00B71B16" w:rsidP="000166C6">
            <w:pPr>
              <w:spacing w:after="120" w:line="300" w:lineRule="exact"/>
              <w:rPr>
                <w:rFonts w:ascii="Arial" w:hAnsi="Arial" w:cs="Arial"/>
                <w:b/>
                <w:bCs/>
              </w:rPr>
            </w:pPr>
            <w:r w:rsidRPr="00B577DE">
              <w:rPr>
                <w:rFonts w:ascii="Arial" w:hAnsi="Arial" w:cs="Arial"/>
                <w:b/>
                <w:bCs/>
              </w:rPr>
              <w:t xml:space="preserve">Contact information </w:t>
            </w:r>
          </w:p>
        </w:tc>
        <w:tc>
          <w:tcPr>
            <w:tcW w:w="6044" w:type="dxa"/>
          </w:tcPr>
          <w:p w14:paraId="7E754AEC" w14:textId="77777777" w:rsidR="00B71B16" w:rsidRPr="00B577DE" w:rsidRDefault="00B71B16" w:rsidP="000166C6">
            <w:pPr>
              <w:spacing w:after="120" w:line="300" w:lineRule="exact"/>
              <w:rPr>
                <w:rFonts w:ascii="Arial" w:hAnsi="Arial" w:cs="Arial"/>
              </w:rPr>
            </w:pPr>
            <w:r w:rsidRPr="00B577DE">
              <w:rPr>
                <w:rFonts w:ascii="Arial" w:hAnsi="Arial" w:cs="Arial"/>
              </w:rPr>
              <w:t>Basic contact details including your first, last name, title, email address, postal address, telephone/mobile numbers</w:t>
            </w:r>
          </w:p>
        </w:tc>
      </w:tr>
      <w:tr w:rsidR="00B71B16" w:rsidRPr="00B577DE" w14:paraId="479491E8" w14:textId="77777777" w:rsidTr="27070A60">
        <w:tc>
          <w:tcPr>
            <w:tcW w:w="2972" w:type="dxa"/>
          </w:tcPr>
          <w:p w14:paraId="3E9D8AB7" w14:textId="77777777" w:rsidR="00B71B16" w:rsidRPr="00B577DE" w:rsidRDefault="00B71B16" w:rsidP="000166C6">
            <w:pPr>
              <w:spacing w:after="120" w:line="300" w:lineRule="exact"/>
              <w:rPr>
                <w:rFonts w:ascii="Arial" w:hAnsi="Arial" w:cs="Arial"/>
                <w:b/>
                <w:bCs/>
              </w:rPr>
            </w:pPr>
            <w:r w:rsidRPr="00B577DE">
              <w:rPr>
                <w:rFonts w:ascii="Arial" w:hAnsi="Arial" w:cs="Arial"/>
                <w:b/>
                <w:bCs/>
              </w:rPr>
              <w:t xml:space="preserve">Professional information </w:t>
            </w:r>
          </w:p>
        </w:tc>
        <w:tc>
          <w:tcPr>
            <w:tcW w:w="6044" w:type="dxa"/>
          </w:tcPr>
          <w:p w14:paraId="3CDF5E48" w14:textId="77777777" w:rsidR="00B71B16" w:rsidRPr="00150085" w:rsidRDefault="00B71B16" w:rsidP="000166C6">
            <w:pPr>
              <w:spacing w:after="120" w:line="300" w:lineRule="exact"/>
              <w:rPr>
                <w:rFonts w:ascii="Arial" w:hAnsi="Arial" w:cs="Arial"/>
              </w:rPr>
            </w:pPr>
            <w:r w:rsidRPr="00150085">
              <w:rPr>
                <w:rFonts w:ascii="Arial" w:hAnsi="Arial" w:cs="Arial"/>
              </w:rPr>
              <w:t>Information about your place of work and job title, medical field, specialities, professional qualifications and your CV.</w:t>
            </w:r>
          </w:p>
          <w:p w14:paraId="6030B4CA" w14:textId="77777777" w:rsidR="00B71B16" w:rsidRPr="00B577DE" w:rsidRDefault="00B71B16" w:rsidP="000166C6">
            <w:pPr>
              <w:spacing w:after="120" w:line="300" w:lineRule="exact"/>
              <w:rPr>
                <w:rFonts w:ascii="Arial" w:hAnsi="Arial" w:cs="Arial"/>
              </w:rPr>
            </w:pPr>
            <w:r w:rsidRPr="00150085">
              <w:rPr>
                <w:rFonts w:ascii="Arial" w:hAnsi="Arial" w:cs="Arial"/>
              </w:rPr>
              <w:t>Information about your scientific experience and expertise, such as participation in past or current studies and trials, events, congresses, publication of academic or scientific research and articles, and medical insights. Your membership in associations and boards, links to universities, education, awards, editorial boards and other related activity. Publicly available social media posts and media mentions.</w:t>
            </w:r>
          </w:p>
        </w:tc>
      </w:tr>
      <w:tr w:rsidR="00B71B16" w:rsidRPr="00B577DE" w14:paraId="28724716" w14:textId="77777777" w:rsidTr="27070A60">
        <w:tc>
          <w:tcPr>
            <w:tcW w:w="2972" w:type="dxa"/>
          </w:tcPr>
          <w:p w14:paraId="29AE5A08" w14:textId="77777777" w:rsidR="00B71B16" w:rsidRPr="00B577DE" w:rsidRDefault="00B71B16" w:rsidP="000166C6">
            <w:pPr>
              <w:spacing w:after="120" w:line="300" w:lineRule="exact"/>
              <w:rPr>
                <w:rFonts w:ascii="Arial" w:hAnsi="Arial" w:cs="Arial"/>
                <w:b/>
                <w:bCs/>
              </w:rPr>
            </w:pPr>
            <w:r w:rsidRPr="00B577DE">
              <w:rPr>
                <w:rFonts w:ascii="Arial" w:hAnsi="Arial" w:cs="Arial"/>
                <w:b/>
                <w:bCs/>
              </w:rPr>
              <w:t xml:space="preserve">Information to arrange events </w:t>
            </w:r>
            <w:r>
              <w:rPr>
                <w:rFonts w:ascii="Arial" w:hAnsi="Arial" w:cs="Arial"/>
                <w:b/>
                <w:bCs/>
              </w:rPr>
              <w:t>or visiting us</w:t>
            </w:r>
          </w:p>
        </w:tc>
        <w:tc>
          <w:tcPr>
            <w:tcW w:w="6044" w:type="dxa"/>
          </w:tcPr>
          <w:p w14:paraId="20C0BC33" w14:textId="77777777" w:rsidR="00B71B16" w:rsidRPr="00B577DE" w:rsidRDefault="00B71B16" w:rsidP="000166C6">
            <w:pPr>
              <w:spacing w:after="120" w:line="300" w:lineRule="exact"/>
              <w:rPr>
                <w:rFonts w:ascii="Arial" w:hAnsi="Arial" w:cs="Arial"/>
              </w:rPr>
            </w:pPr>
            <w:r w:rsidRPr="00B577DE">
              <w:rPr>
                <w:rFonts w:ascii="Arial" w:hAnsi="Arial" w:cs="Arial"/>
              </w:rPr>
              <w:t>Information relating to arranging attendance at professional events, including, as needed, your passport, visa information, residency, nationality, travel, special diet and accommodation requirements.</w:t>
            </w:r>
          </w:p>
          <w:p w14:paraId="1D00BB75" w14:textId="77777777" w:rsidR="00B71B16" w:rsidRPr="00B577DE" w:rsidRDefault="00B71B16" w:rsidP="000166C6">
            <w:pPr>
              <w:spacing w:after="120" w:line="300" w:lineRule="exact"/>
              <w:rPr>
                <w:rFonts w:ascii="Arial" w:hAnsi="Arial" w:cs="Arial"/>
              </w:rPr>
            </w:pPr>
            <w:r w:rsidRPr="00B577DE">
              <w:rPr>
                <w:rFonts w:ascii="Arial" w:hAnsi="Arial" w:cs="Arial"/>
              </w:rPr>
              <w:t>Professional information you share for an event, and any presentations or papers that contain</w:t>
            </w:r>
            <w:r>
              <w:rPr>
                <w:rFonts w:ascii="Arial" w:hAnsi="Arial" w:cs="Arial"/>
              </w:rPr>
              <w:t xml:space="preserve"> personal</w:t>
            </w:r>
            <w:r w:rsidRPr="00B577DE">
              <w:rPr>
                <w:rFonts w:ascii="Arial" w:hAnsi="Arial" w:cs="Arial"/>
              </w:rPr>
              <w:t xml:space="preserve"> information about you.  </w:t>
            </w:r>
          </w:p>
          <w:p w14:paraId="4024438E" w14:textId="77777777" w:rsidR="00B71B16" w:rsidRDefault="00B71B16" w:rsidP="000166C6">
            <w:pPr>
              <w:spacing w:after="120" w:line="300" w:lineRule="exact"/>
              <w:rPr>
                <w:rFonts w:ascii="Arial" w:hAnsi="Arial" w:cs="Arial"/>
              </w:rPr>
            </w:pPr>
            <w:r w:rsidRPr="00B577DE">
              <w:rPr>
                <w:rFonts w:ascii="Arial" w:hAnsi="Arial" w:cs="Arial"/>
              </w:rPr>
              <w:t xml:space="preserve">Photographs or film footage of you at events. At some meetings, where we use online tools, we may ask to record meeting contents. </w:t>
            </w:r>
          </w:p>
          <w:p w14:paraId="4A408670" w14:textId="77777777" w:rsidR="00B71B16" w:rsidRPr="00B577DE" w:rsidRDefault="00B71B16" w:rsidP="000166C6">
            <w:pPr>
              <w:spacing w:after="120" w:line="300" w:lineRule="exact"/>
              <w:rPr>
                <w:rFonts w:ascii="Arial" w:hAnsi="Arial" w:cs="Arial"/>
              </w:rPr>
            </w:pPr>
            <w:r w:rsidRPr="00A36518">
              <w:rPr>
                <w:rFonts w:ascii="Arial" w:hAnsi="Arial" w:cs="Arial"/>
              </w:rPr>
              <w:lastRenderedPageBreak/>
              <w:t xml:space="preserve">If you visit one of our sites, we will collect basic information to manage access to the </w:t>
            </w:r>
            <w:proofErr w:type="gramStart"/>
            <w:r w:rsidRPr="00A36518">
              <w:rPr>
                <w:rFonts w:ascii="Arial" w:hAnsi="Arial" w:cs="Arial"/>
              </w:rPr>
              <w:t>building</w:t>
            </w:r>
            <w:proofErr w:type="gramEnd"/>
            <w:r w:rsidRPr="00A36518">
              <w:rPr>
                <w:rFonts w:ascii="Arial" w:hAnsi="Arial" w:cs="Arial"/>
              </w:rPr>
              <w:t xml:space="preserve"> and we may also capture images on our CCTV cameras.</w:t>
            </w:r>
          </w:p>
        </w:tc>
      </w:tr>
      <w:tr w:rsidR="00B71B16" w:rsidRPr="00B577DE" w14:paraId="22C67785" w14:textId="77777777" w:rsidTr="27070A60">
        <w:tc>
          <w:tcPr>
            <w:tcW w:w="2972" w:type="dxa"/>
          </w:tcPr>
          <w:p w14:paraId="431DED03" w14:textId="77777777" w:rsidR="00B71B16" w:rsidRPr="00B577DE" w:rsidRDefault="00B71B16" w:rsidP="000166C6">
            <w:pPr>
              <w:spacing w:after="120" w:line="300" w:lineRule="exact"/>
              <w:rPr>
                <w:rFonts w:ascii="Arial" w:hAnsi="Arial" w:cs="Arial"/>
              </w:rPr>
            </w:pPr>
            <w:r w:rsidRPr="00B577DE">
              <w:rPr>
                <w:rFonts w:ascii="Arial" w:hAnsi="Arial" w:cs="Arial"/>
                <w:b/>
                <w:bCs/>
              </w:rPr>
              <w:lastRenderedPageBreak/>
              <w:t xml:space="preserve">Contracting, payments and transfers of value </w:t>
            </w:r>
          </w:p>
        </w:tc>
        <w:tc>
          <w:tcPr>
            <w:tcW w:w="6044" w:type="dxa"/>
          </w:tcPr>
          <w:p w14:paraId="6E1A53A5" w14:textId="77777777" w:rsidR="00B71B16" w:rsidRPr="00B577DE" w:rsidRDefault="00B71B16" w:rsidP="000166C6">
            <w:pPr>
              <w:spacing w:after="120" w:line="300" w:lineRule="exact"/>
              <w:rPr>
                <w:rFonts w:ascii="Arial" w:hAnsi="Arial" w:cs="Arial"/>
              </w:rPr>
            </w:pPr>
            <w:r w:rsidRPr="00B577DE">
              <w:rPr>
                <w:rFonts w:ascii="Arial" w:hAnsi="Arial" w:cs="Arial"/>
              </w:rPr>
              <w:t>Information we need to contract with you and to pay you, including bank account details and VAT or other tax details.</w:t>
            </w:r>
          </w:p>
          <w:p w14:paraId="0307CCB1" w14:textId="77777777" w:rsidR="00B71B16" w:rsidRPr="00B577DE" w:rsidRDefault="00B71B16" w:rsidP="000166C6">
            <w:pPr>
              <w:spacing w:after="120" w:line="300" w:lineRule="exact"/>
              <w:rPr>
                <w:rFonts w:ascii="Arial" w:hAnsi="Arial" w:cs="Arial"/>
              </w:rPr>
            </w:pPr>
            <w:r w:rsidRPr="00B577DE">
              <w:rPr>
                <w:rFonts w:ascii="Arial" w:hAnsi="Arial" w:cs="Arial"/>
              </w:rPr>
              <w:t>Details of our interactions with you in relation to any grants, donations or sponsorship activities.</w:t>
            </w:r>
          </w:p>
          <w:p w14:paraId="5D445D91" w14:textId="77777777" w:rsidR="00B71B16" w:rsidRPr="00B577DE" w:rsidRDefault="00B71B16" w:rsidP="000166C6">
            <w:pPr>
              <w:spacing w:after="120" w:line="300" w:lineRule="exact"/>
              <w:rPr>
                <w:rFonts w:ascii="Arial" w:hAnsi="Arial" w:cs="Arial"/>
              </w:rPr>
            </w:pPr>
            <w:r w:rsidRPr="00B577DE">
              <w:rPr>
                <w:rFonts w:ascii="Arial" w:hAnsi="Arial" w:cs="Arial"/>
              </w:rPr>
              <w:t>Details of all direct or indirect transfers of value, whether in cash, in kind or otherwise, provided to you.</w:t>
            </w:r>
          </w:p>
        </w:tc>
      </w:tr>
      <w:tr w:rsidR="00B71B16" w:rsidRPr="00B577DE" w14:paraId="64EA2ED7" w14:textId="77777777" w:rsidTr="27070A60">
        <w:tc>
          <w:tcPr>
            <w:tcW w:w="2972" w:type="dxa"/>
          </w:tcPr>
          <w:p w14:paraId="32E3ECC1" w14:textId="77777777" w:rsidR="00B71B16" w:rsidRPr="00B577DE" w:rsidRDefault="00B71B16" w:rsidP="000166C6">
            <w:pPr>
              <w:spacing w:after="120" w:line="300" w:lineRule="exact"/>
              <w:rPr>
                <w:rFonts w:ascii="Arial" w:hAnsi="Arial" w:cs="Arial"/>
                <w:b/>
                <w:bCs/>
              </w:rPr>
            </w:pPr>
            <w:r w:rsidRPr="00B577DE">
              <w:rPr>
                <w:rFonts w:ascii="Arial" w:hAnsi="Arial" w:cs="Arial"/>
                <w:b/>
                <w:bCs/>
              </w:rPr>
              <w:t xml:space="preserve">Information about our interactions with you and your views and opinions </w:t>
            </w:r>
          </w:p>
        </w:tc>
        <w:tc>
          <w:tcPr>
            <w:tcW w:w="6044" w:type="dxa"/>
          </w:tcPr>
          <w:p w14:paraId="6CFE6DDE" w14:textId="77777777" w:rsidR="00B71B16" w:rsidRPr="00B577DE" w:rsidRDefault="00B71B16" w:rsidP="000166C6">
            <w:pPr>
              <w:spacing w:after="120" w:line="300" w:lineRule="exact"/>
              <w:rPr>
                <w:rFonts w:ascii="Arial" w:hAnsi="Arial" w:cs="Arial"/>
              </w:rPr>
            </w:pPr>
            <w:r w:rsidRPr="00B577DE">
              <w:rPr>
                <w:rFonts w:ascii="Arial" w:hAnsi="Arial" w:cs="Arial"/>
              </w:rPr>
              <w:t>Information relating to your interactions with members of the Ipsen group, such as meetings we have had with yo</w:t>
            </w:r>
            <w:r>
              <w:rPr>
                <w:rFonts w:ascii="Arial" w:hAnsi="Arial" w:cs="Arial"/>
              </w:rPr>
              <w:t>u and</w:t>
            </w:r>
            <w:r w:rsidRPr="00B577DE">
              <w:rPr>
                <w:rFonts w:ascii="Arial" w:hAnsi="Arial" w:cs="Arial"/>
              </w:rPr>
              <w:t xml:space="preserve"> topics of interest. </w:t>
            </w:r>
          </w:p>
          <w:p w14:paraId="77C9E1F8" w14:textId="77777777" w:rsidR="00B71B16" w:rsidRDefault="00B71B16" w:rsidP="27070A60">
            <w:pPr>
              <w:spacing w:after="120" w:line="300" w:lineRule="exact"/>
              <w:rPr>
                <w:rFonts w:ascii="Arial" w:eastAsia="Times New Roman" w:hAnsi="Arial" w:cs="Arial"/>
                <w:color w:val="221F1F"/>
                <w:lang w:val="en-US"/>
              </w:rPr>
            </w:pPr>
            <w:r w:rsidRPr="27070A60">
              <w:rPr>
                <w:rFonts w:ascii="Arial" w:eastAsia="Times New Roman" w:hAnsi="Arial" w:cs="Arial"/>
                <w:color w:val="221F1F"/>
                <w:lang w:val="en-US"/>
              </w:rPr>
              <w:t>Information about the promotional, scientific and medical activities/interactions you have with us.</w:t>
            </w:r>
          </w:p>
          <w:p w14:paraId="16EEDEE8" w14:textId="77777777" w:rsidR="00B71B16" w:rsidRPr="00B577DE" w:rsidRDefault="00B71B16" w:rsidP="000166C6">
            <w:pPr>
              <w:spacing w:after="120" w:line="300" w:lineRule="exact"/>
              <w:rPr>
                <w:rFonts w:ascii="Arial" w:hAnsi="Arial" w:cs="Arial"/>
              </w:rPr>
            </w:pPr>
            <w:r w:rsidRPr="00B577DE">
              <w:rPr>
                <w:rFonts w:ascii="Arial" w:hAnsi="Arial" w:cs="Arial"/>
              </w:rPr>
              <w:t xml:space="preserve">Information about your views and opinions collected during an event, through surveys, polls or Q&amp;A sessions. </w:t>
            </w:r>
          </w:p>
        </w:tc>
      </w:tr>
      <w:tr w:rsidR="00B71B16" w:rsidRPr="00B577DE" w14:paraId="44DCCE9F" w14:textId="77777777" w:rsidTr="27070A60">
        <w:tc>
          <w:tcPr>
            <w:tcW w:w="2972" w:type="dxa"/>
          </w:tcPr>
          <w:p w14:paraId="0713CFAA" w14:textId="77777777" w:rsidR="00B71B16" w:rsidRPr="00B577DE" w:rsidRDefault="00B71B16" w:rsidP="000166C6">
            <w:pPr>
              <w:spacing w:after="120" w:line="300" w:lineRule="exact"/>
              <w:rPr>
                <w:rFonts w:ascii="Arial" w:hAnsi="Arial" w:cs="Arial"/>
                <w:b/>
                <w:bCs/>
              </w:rPr>
            </w:pPr>
            <w:r w:rsidRPr="00B577DE">
              <w:rPr>
                <w:rFonts w:ascii="Arial" w:hAnsi="Arial" w:cs="Arial"/>
                <w:b/>
                <w:bCs/>
              </w:rPr>
              <w:t>Medical enquiries</w:t>
            </w:r>
            <w:r>
              <w:rPr>
                <w:rFonts w:ascii="Arial" w:hAnsi="Arial" w:cs="Arial"/>
                <w:b/>
                <w:bCs/>
              </w:rPr>
              <w:t xml:space="preserve">, reporting Adverse Events or product quality issues </w:t>
            </w:r>
            <w:r w:rsidRPr="00B577DE">
              <w:rPr>
                <w:rFonts w:ascii="Arial" w:hAnsi="Arial" w:cs="Arial"/>
                <w:b/>
                <w:bCs/>
              </w:rPr>
              <w:t xml:space="preserve"> </w:t>
            </w:r>
          </w:p>
        </w:tc>
        <w:tc>
          <w:tcPr>
            <w:tcW w:w="6044" w:type="dxa"/>
          </w:tcPr>
          <w:p w14:paraId="1E127345" w14:textId="77777777" w:rsidR="00B71B16" w:rsidRPr="00B577DE" w:rsidRDefault="00B71B16" w:rsidP="000166C6">
            <w:pPr>
              <w:spacing w:after="120" w:line="300" w:lineRule="exact"/>
              <w:rPr>
                <w:rFonts w:ascii="Arial" w:hAnsi="Arial" w:cs="Arial"/>
              </w:rPr>
            </w:pPr>
            <w:r w:rsidRPr="00B577DE">
              <w:rPr>
                <w:rFonts w:ascii="Arial" w:hAnsi="Arial" w:cs="Arial"/>
              </w:rPr>
              <w:t>Information about you or others when you submit medical enquiries</w:t>
            </w:r>
            <w:r>
              <w:rPr>
                <w:rFonts w:ascii="Arial" w:hAnsi="Arial" w:cs="Arial"/>
              </w:rPr>
              <w:t>, Adverse Event or product quality issues</w:t>
            </w:r>
            <w:r w:rsidRPr="00B577DE">
              <w:rPr>
                <w:rFonts w:ascii="Arial" w:hAnsi="Arial" w:cs="Arial"/>
              </w:rPr>
              <w:t xml:space="preserve"> to us. For more information about </w:t>
            </w:r>
            <w:r>
              <w:rPr>
                <w:rFonts w:ascii="Arial" w:hAnsi="Arial" w:cs="Arial"/>
              </w:rPr>
              <w:t>this,</w:t>
            </w:r>
            <w:r w:rsidRPr="00B577DE">
              <w:rPr>
                <w:rFonts w:ascii="Arial" w:hAnsi="Arial" w:cs="Arial"/>
              </w:rPr>
              <w:t xml:space="preserve"> please see the privacy notice for this on </w:t>
            </w:r>
            <w:r w:rsidRPr="00224034">
              <w:rPr>
                <w:rFonts w:ascii="Arial" w:hAnsi="Arial" w:cs="Arial"/>
              </w:rPr>
              <w:t>this site.</w:t>
            </w:r>
          </w:p>
        </w:tc>
      </w:tr>
      <w:tr w:rsidR="00B71B16" w:rsidRPr="00B577DE" w14:paraId="6B22B368" w14:textId="77777777" w:rsidTr="27070A60">
        <w:tc>
          <w:tcPr>
            <w:tcW w:w="2972" w:type="dxa"/>
          </w:tcPr>
          <w:p w14:paraId="65EF7836" w14:textId="77777777" w:rsidR="00B71B16" w:rsidRPr="00B577DE" w:rsidRDefault="00B71B16" w:rsidP="000166C6">
            <w:pPr>
              <w:spacing w:after="120" w:line="300" w:lineRule="exact"/>
              <w:rPr>
                <w:rFonts w:ascii="Arial" w:hAnsi="Arial" w:cs="Arial"/>
                <w:b/>
                <w:bCs/>
              </w:rPr>
            </w:pPr>
            <w:r w:rsidRPr="00B577DE">
              <w:rPr>
                <w:rFonts w:ascii="Arial" w:hAnsi="Arial" w:cs="Arial"/>
                <w:b/>
                <w:bCs/>
              </w:rPr>
              <w:t xml:space="preserve">Accessing products or services </w:t>
            </w:r>
          </w:p>
        </w:tc>
        <w:tc>
          <w:tcPr>
            <w:tcW w:w="6044" w:type="dxa"/>
          </w:tcPr>
          <w:p w14:paraId="2EE39047" w14:textId="77777777" w:rsidR="00B71B16" w:rsidRPr="00B577DE" w:rsidRDefault="00B71B16" w:rsidP="000166C6">
            <w:pPr>
              <w:spacing w:after="120" w:line="300" w:lineRule="exact"/>
              <w:rPr>
                <w:rFonts w:ascii="Arial" w:hAnsi="Arial" w:cs="Arial"/>
              </w:rPr>
            </w:pPr>
            <w:r w:rsidRPr="00B577DE">
              <w:rPr>
                <w:rFonts w:ascii="Arial" w:eastAsia="Times New Roman" w:hAnsi="Arial" w:cs="Arial"/>
                <w:color w:val="221F1F"/>
                <w:lang w:val="en"/>
              </w:rPr>
              <w:t xml:space="preserve">Identification information </w:t>
            </w:r>
            <w:r>
              <w:rPr>
                <w:rFonts w:ascii="Arial" w:eastAsia="Times New Roman" w:hAnsi="Arial" w:cs="Arial"/>
                <w:color w:val="221F1F"/>
                <w:lang w:val="en"/>
              </w:rPr>
              <w:t xml:space="preserve">used </w:t>
            </w:r>
            <w:r w:rsidRPr="00B577DE">
              <w:rPr>
                <w:rFonts w:ascii="Arial" w:eastAsia="Times New Roman" w:hAnsi="Arial" w:cs="Arial"/>
                <w:color w:val="221F1F"/>
                <w:lang w:val="en"/>
              </w:rPr>
              <w:t xml:space="preserve">to deliver products or services, such as access to </w:t>
            </w:r>
            <w:proofErr w:type="gramStart"/>
            <w:r w:rsidRPr="00B577DE">
              <w:rPr>
                <w:rFonts w:ascii="Arial" w:eastAsia="Times New Roman" w:hAnsi="Arial" w:cs="Arial"/>
                <w:color w:val="221F1F"/>
                <w:lang w:val="en"/>
              </w:rPr>
              <w:t>particular websites</w:t>
            </w:r>
            <w:proofErr w:type="gramEnd"/>
            <w:r w:rsidRPr="00B577DE">
              <w:rPr>
                <w:rFonts w:ascii="Arial" w:eastAsia="Times New Roman" w:hAnsi="Arial" w:cs="Arial"/>
                <w:color w:val="221F1F"/>
                <w:lang w:val="en"/>
              </w:rPr>
              <w:t xml:space="preserve"> for example, login details, passwords, o</w:t>
            </w:r>
            <w:r>
              <w:rPr>
                <w:rFonts w:ascii="Arial" w:eastAsia="Times New Roman" w:hAnsi="Arial" w:cs="Arial"/>
                <w:color w:val="221F1F"/>
                <w:lang w:val="en"/>
              </w:rPr>
              <w:t>r o</w:t>
            </w:r>
            <w:r w:rsidRPr="00B577DE">
              <w:rPr>
                <w:rFonts w:ascii="Arial" w:eastAsia="Times New Roman" w:hAnsi="Arial" w:cs="Arial"/>
                <w:color w:val="221F1F"/>
                <w:lang w:val="en"/>
              </w:rPr>
              <w:t>nline identifiers.</w:t>
            </w:r>
          </w:p>
        </w:tc>
      </w:tr>
      <w:tr w:rsidR="00B71B16" w:rsidRPr="00B577DE" w14:paraId="30B228CC" w14:textId="77777777" w:rsidTr="27070A60">
        <w:tc>
          <w:tcPr>
            <w:tcW w:w="2972" w:type="dxa"/>
          </w:tcPr>
          <w:p w14:paraId="2D497ECA" w14:textId="77777777" w:rsidR="00B71B16" w:rsidRPr="00B577DE" w:rsidRDefault="00B71B16" w:rsidP="000166C6">
            <w:pPr>
              <w:spacing w:before="120" w:after="120" w:line="300" w:lineRule="exact"/>
              <w:rPr>
                <w:rFonts w:ascii="Arial" w:hAnsi="Arial" w:cs="Arial"/>
                <w:b/>
                <w:bCs/>
              </w:rPr>
            </w:pPr>
            <w:r w:rsidRPr="00B577DE">
              <w:rPr>
                <w:rFonts w:ascii="Arial" w:hAnsi="Arial" w:cs="Arial"/>
                <w:b/>
                <w:bCs/>
              </w:rPr>
              <w:t>Consent records</w:t>
            </w:r>
          </w:p>
        </w:tc>
        <w:tc>
          <w:tcPr>
            <w:tcW w:w="6044" w:type="dxa"/>
          </w:tcPr>
          <w:p w14:paraId="7791D555" w14:textId="77777777" w:rsidR="00B71B16" w:rsidRPr="00B577DE" w:rsidRDefault="00B71B16" w:rsidP="000166C6">
            <w:pPr>
              <w:spacing w:before="120" w:after="120" w:line="300" w:lineRule="exact"/>
              <w:rPr>
                <w:rFonts w:ascii="Arial" w:hAnsi="Arial" w:cs="Arial"/>
              </w:rPr>
            </w:pPr>
            <w:r w:rsidRPr="00B577DE">
              <w:rPr>
                <w:rFonts w:ascii="Arial" w:hAnsi="Arial" w:cs="Arial"/>
              </w:rPr>
              <w:t xml:space="preserve">Records of consents you have given us for different activities.  </w:t>
            </w:r>
          </w:p>
        </w:tc>
      </w:tr>
    </w:tbl>
    <w:p w14:paraId="3DD3EAF5" w14:textId="77777777" w:rsidR="00B71B16" w:rsidRPr="00B577DE" w:rsidRDefault="00B71B16" w:rsidP="00B71B16">
      <w:pPr>
        <w:spacing w:after="120" w:line="300" w:lineRule="exact"/>
        <w:rPr>
          <w:rFonts w:ascii="Arial" w:hAnsi="Arial" w:cs="Arial"/>
        </w:rPr>
      </w:pPr>
    </w:p>
    <w:p w14:paraId="05E99279" w14:textId="77777777" w:rsidR="00B71B16" w:rsidRPr="00764754" w:rsidRDefault="00B71B16" w:rsidP="00B71B16">
      <w:pPr>
        <w:spacing w:after="240" w:line="300" w:lineRule="exact"/>
        <w:rPr>
          <w:rFonts w:ascii="Arial" w:eastAsiaTheme="majorEastAsia" w:hAnsi="Arial" w:cs="Arial"/>
          <w:b/>
          <w:bCs/>
          <w:color w:val="2797D3"/>
        </w:rPr>
      </w:pPr>
      <w:r w:rsidRPr="00764754">
        <w:rPr>
          <w:rFonts w:ascii="Arial" w:eastAsiaTheme="majorEastAsia" w:hAnsi="Arial" w:cs="Arial"/>
          <w:b/>
          <w:bCs/>
          <w:color w:val="2797D3"/>
        </w:rPr>
        <w:t>Why are we allowed to collect and use your personal information?</w:t>
      </w:r>
    </w:p>
    <w:p w14:paraId="6CA4DAC9" w14:textId="77777777" w:rsidR="00B71B16" w:rsidRPr="00B577DE" w:rsidRDefault="00B71B16" w:rsidP="00B71B16">
      <w:pPr>
        <w:spacing w:before="120" w:after="240" w:line="300" w:lineRule="exact"/>
        <w:rPr>
          <w:rFonts w:ascii="Arial" w:hAnsi="Arial" w:cs="Arial"/>
        </w:rPr>
      </w:pPr>
      <w:r w:rsidRPr="00B577DE">
        <w:rPr>
          <w:rFonts w:ascii="Arial" w:hAnsi="Arial" w:cs="Arial"/>
        </w:rPr>
        <w:t xml:space="preserve">Ipsen processes data about HCPs for a range of purposes and related to those purposes we rely on </w:t>
      </w:r>
      <w:proofErr w:type="gramStart"/>
      <w:r w:rsidRPr="00B577DE">
        <w:rPr>
          <w:rFonts w:ascii="Arial" w:hAnsi="Arial" w:cs="Arial"/>
        </w:rPr>
        <w:t>a number of</w:t>
      </w:r>
      <w:proofErr w:type="gramEnd"/>
      <w:r w:rsidRPr="00B577DE">
        <w:rPr>
          <w:rFonts w:ascii="Arial" w:hAnsi="Arial" w:cs="Arial"/>
        </w:rPr>
        <w:t xml:space="preserve"> different legal bases for that processing, as detailed in the table below.</w:t>
      </w:r>
    </w:p>
    <w:tbl>
      <w:tblPr>
        <w:tblStyle w:val="TableGrid"/>
        <w:tblW w:w="9067" w:type="dxa"/>
        <w:tblLook w:val="04A0" w:firstRow="1" w:lastRow="0" w:firstColumn="1" w:lastColumn="0" w:noHBand="0" w:noVBand="1"/>
      </w:tblPr>
      <w:tblGrid>
        <w:gridCol w:w="2890"/>
        <w:gridCol w:w="6177"/>
      </w:tblGrid>
      <w:tr w:rsidR="00B71B16" w:rsidRPr="00B577DE" w14:paraId="53F5E432" w14:textId="77777777" w:rsidTr="27070A60">
        <w:tc>
          <w:tcPr>
            <w:tcW w:w="2890" w:type="dxa"/>
            <w:shd w:val="clear" w:color="auto" w:fill="83CAEB" w:themeFill="accent1" w:themeFillTint="66"/>
          </w:tcPr>
          <w:p w14:paraId="0B6A3F05" w14:textId="77777777" w:rsidR="00B71B16" w:rsidRPr="00B577DE" w:rsidRDefault="00B71B16" w:rsidP="000166C6">
            <w:pPr>
              <w:spacing w:after="120" w:line="300" w:lineRule="exact"/>
              <w:rPr>
                <w:rFonts w:ascii="Arial" w:hAnsi="Arial" w:cs="Arial"/>
                <w:b/>
                <w:bCs/>
              </w:rPr>
            </w:pPr>
            <w:r w:rsidRPr="00B577DE">
              <w:rPr>
                <w:rFonts w:ascii="Arial" w:hAnsi="Arial" w:cs="Arial"/>
                <w:b/>
                <w:bCs/>
              </w:rPr>
              <w:t>Legal bases</w:t>
            </w:r>
          </w:p>
        </w:tc>
        <w:tc>
          <w:tcPr>
            <w:tcW w:w="6177" w:type="dxa"/>
            <w:shd w:val="clear" w:color="auto" w:fill="83CAEB" w:themeFill="accent1" w:themeFillTint="66"/>
          </w:tcPr>
          <w:p w14:paraId="060048CF" w14:textId="77777777" w:rsidR="00B71B16" w:rsidRPr="00B577DE" w:rsidRDefault="00B71B16" w:rsidP="000166C6">
            <w:pPr>
              <w:spacing w:after="120" w:line="300" w:lineRule="exact"/>
              <w:rPr>
                <w:rFonts w:ascii="Arial" w:hAnsi="Arial" w:cs="Arial"/>
                <w:b/>
                <w:bCs/>
              </w:rPr>
            </w:pPr>
            <w:bookmarkStart w:id="0" w:name="_Hlk33442007"/>
            <w:bookmarkStart w:id="1" w:name="_Hlk33442017"/>
            <w:r w:rsidRPr="00B577DE">
              <w:rPr>
                <w:rFonts w:ascii="Arial" w:hAnsi="Arial" w:cs="Arial"/>
                <w:b/>
                <w:bCs/>
              </w:rPr>
              <w:t>Purposes</w:t>
            </w:r>
          </w:p>
        </w:tc>
      </w:tr>
      <w:tr w:rsidR="00B71B16" w:rsidRPr="00B577DE" w14:paraId="7897A5B1" w14:textId="77777777" w:rsidTr="27070A60">
        <w:tc>
          <w:tcPr>
            <w:tcW w:w="2890" w:type="dxa"/>
          </w:tcPr>
          <w:p w14:paraId="1B403872" w14:textId="77777777" w:rsidR="00B71B16" w:rsidRPr="00B577DE" w:rsidRDefault="00B71B16" w:rsidP="000166C6">
            <w:pPr>
              <w:spacing w:after="120" w:line="300" w:lineRule="exact"/>
              <w:rPr>
                <w:rFonts w:ascii="Arial" w:hAnsi="Arial" w:cs="Arial"/>
                <w:b/>
                <w:bCs/>
              </w:rPr>
            </w:pPr>
            <w:r w:rsidRPr="00B577DE">
              <w:rPr>
                <w:rFonts w:ascii="Arial" w:hAnsi="Arial" w:cs="Arial"/>
                <w:iCs/>
              </w:rPr>
              <w:t xml:space="preserve">Article 6 1 (f) </w:t>
            </w:r>
            <w:r w:rsidRPr="00B577DE">
              <w:rPr>
                <w:rFonts w:ascii="Arial" w:eastAsia="Times New Roman" w:hAnsi="Arial" w:cs="Arial"/>
                <w:b/>
                <w:bCs/>
                <w:color w:val="000000"/>
                <w:lang w:val="en"/>
              </w:rPr>
              <w:t>Legitimate interests</w:t>
            </w:r>
            <w:r w:rsidRPr="00B577DE">
              <w:rPr>
                <w:rFonts w:ascii="Arial" w:hAnsi="Arial" w:cs="Arial"/>
                <w:i/>
                <w:iCs/>
              </w:rPr>
              <w:t xml:space="preserve"> </w:t>
            </w:r>
          </w:p>
        </w:tc>
        <w:tc>
          <w:tcPr>
            <w:tcW w:w="6177" w:type="dxa"/>
          </w:tcPr>
          <w:p w14:paraId="09C21E92" w14:textId="77777777" w:rsidR="00B71B16" w:rsidRPr="00B577DE" w:rsidRDefault="00B71B16" w:rsidP="000166C6">
            <w:pPr>
              <w:spacing w:after="120" w:line="300" w:lineRule="exact"/>
              <w:rPr>
                <w:rFonts w:ascii="Arial" w:eastAsia="Times New Roman" w:hAnsi="Arial" w:cs="Arial"/>
                <w:color w:val="222222"/>
                <w:lang w:val="en-US"/>
              </w:rPr>
            </w:pPr>
            <w:r w:rsidRPr="00B577DE">
              <w:rPr>
                <w:rFonts w:ascii="Arial" w:hAnsi="Arial" w:cs="Arial"/>
                <w:lang w:val="en-IE"/>
              </w:rPr>
              <w:t xml:space="preserve">We collect and use personal data for the purposes of the legitimate interests of Ipsen to manage our relationship with you in terms of </w:t>
            </w:r>
            <w:r w:rsidRPr="00B577DE">
              <w:rPr>
                <w:rFonts w:ascii="Arial" w:eastAsia="Times New Roman" w:hAnsi="Arial" w:cs="Arial"/>
                <w:color w:val="222222"/>
                <w:lang w:val="en-US"/>
              </w:rPr>
              <w:t>professional and scientific activities and promoting and providing information and support about our products and services. This includes:</w:t>
            </w:r>
          </w:p>
          <w:p w14:paraId="771B8082" w14:textId="77777777" w:rsidR="00B71B16" w:rsidRPr="00B577DE" w:rsidRDefault="00B71B16" w:rsidP="000166C6">
            <w:pPr>
              <w:pStyle w:val="ListParagraph"/>
              <w:numPr>
                <w:ilvl w:val="0"/>
                <w:numId w:val="1"/>
              </w:numPr>
              <w:spacing w:after="120" w:line="300" w:lineRule="exact"/>
              <w:contextualSpacing w:val="0"/>
              <w:rPr>
                <w:rFonts w:ascii="Arial" w:hAnsi="Arial" w:cs="Arial"/>
              </w:rPr>
            </w:pPr>
            <w:r w:rsidRPr="00B577DE">
              <w:rPr>
                <w:rFonts w:ascii="Arial" w:hAnsi="Arial" w:cs="Arial"/>
              </w:rPr>
              <w:lastRenderedPageBreak/>
              <w:t xml:space="preserve">Our field teams keeping in touch with you, recording their interactions and sharing information about our products and therapy areas. </w:t>
            </w:r>
          </w:p>
          <w:p w14:paraId="751DE147" w14:textId="77777777" w:rsidR="00B71B16" w:rsidRPr="00B577DE" w:rsidRDefault="00B71B16" w:rsidP="000166C6">
            <w:pPr>
              <w:pStyle w:val="ListParagraph"/>
              <w:numPr>
                <w:ilvl w:val="0"/>
                <w:numId w:val="1"/>
              </w:numPr>
              <w:spacing w:after="120" w:line="300" w:lineRule="exact"/>
              <w:contextualSpacing w:val="0"/>
              <w:rPr>
                <w:rFonts w:ascii="Arial" w:hAnsi="Arial" w:cs="Arial"/>
              </w:rPr>
            </w:pPr>
            <w:r w:rsidRPr="00B577DE">
              <w:rPr>
                <w:rFonts w:ascii="Arial" w:hAnsi="Arial" w:cs="Arial"/>
              </w:rPr>
              <w:t>Respond</w:t>
            </w:r>
            <w:r>
              <w:rPr>
                <w:rFonts w:ascii="Arial" w:hAnsi="Arial" w:cs="Arial"/>
              </w:rPr>
              <w:t xml:space="preserve">ing </w:t>
            </w:r>
            <w:r w:rsidRPr="00B577DE">
              <w:rPr>
                <w:rFonts w:ascii="Arial" w:hAnsi="Arial" w:cs="Arial"/>
              </w:rPr>
              <w:t xml:space="preserve">to your requests or </w:t>
            </w:r>
            <w:r>
              <w:rPr>
                <w:rFonts w:ascii="Arial" w:hAnsi="Arial" w:cs="Arial"/>
              </w:rPr>
              <w:t>e</w:t>
            </w:r>
            <w:r w:rsidRPr="00B577DE">
              <w:rPr>
                <w:rFonts w:ascii="Arial" w:hAnsi="Arial" w:cs="Arial"/>
              </w:rPr>
              <w:t>nquiries</w:t>
            </w:r>
            <w:r>
              <w:rPr>
                <w:rFonts w:ascii="Arial" w:hAnsi="Arial" w:cs="Arial"/>
              </w:rPr>
              <w:t>.</w:t>
            </w:r>
          </w:p>
          <w:p w14:paraId="165849EC" w14:textId="77777777" w:rsidR="00B71B16" w:rsidRPr="00B577DE" w:rsidRDefault="00B71B16" w:rsidP="000166C6">
            <w:pPr>
              <w:pStyle w:val="ListParagraph"/>
              <w:numPr>
                <w:ilvl w:val="0"/>
                <w:numId w:val="1"/>
              </w:numPr>
              <w:spacing w:after="120" w:line="300" w:lineRule="exact"/>
              <w:contextualSpacing w:val="0"/>
              <w:rPr>
                <w:rFonts w:ascii="Arial" w:hAnsi="Arial" w:cs="Arial"/>
              </w:rPr>
            </w:pPr>
            <w:r w:rsidRPr="00B577DE">
              <w:rPr>
                <w:rFonts w:ascii="Arial" w:hAnsi="Arial" w:cs="Arial"/>
              </w:rPr>
              <w:t>Provid</w:t>
            </w:r>
            <w:r>
              <w:rPr>
                <w:rFonts w:ascii="Arial" w:hAnsi="Arial" w:cs="Arial"/>
              </w:rPr>
              <w:t>ing</w:t>
            </w:r>
            <w:r w:rsidRPr="00B577DE">
              <w:rPr>
                <w:rFonts w:ascii="Arial" w:hAnsi="Arial" w:cs="Arial"/>
              </w:rPr>
              <w:t xml:space="preserve"> you with important information, </w:t>
            </w:r>
            <w:r>
              <w:rPr>
                <w:rFonts w:ascii="Arial" w:hAnsi="Arial" w:cs="Arial"/>
              </w:rPr>
              <w:t xml:space="preserve">safety issues, </w:t>
            </w:r>
            <w:r w:rsidRPr="00B577DE">
              <w:rPr>
                <w:rFonts w:ascii="Arial" w:hAnsi="Arial" w:cs="Arial"/>
              </w:rPr>
              <w:t xml:space="preserve">administrative information, </w:t>
            </w:r>
            <w:r>
              <w:rPr>
                <w:rFonts w:ascii="Arial" w:hAnsi="Arial" w:cs="Arial"/>
              </w:rPr>
              <w:t xml:space="preserve">or </w:t>
            </w:r>
            <w:r w:rsidRPr="00B577DE">
              <w:rPr>
                <w:rFonts w:ascii="Arial" w:hAnsi="Arial" w:cs="Arial"/>
              </w:rPr>
              <w:t>required notices.</w:t>
            </w:r>
          </w:p>
          <w:p w14:paraId="54189037" w14:textId="77777777" w:rsidR="00B71B16" w:rsidRPr="00B577DE" w:rsidRDefault="00B71B16" w:rsidP="000166C6">
            <w:pPr>
              <w:pStyle w:val="ListParagraph"/>
              <w:numPr>
                <w:ilvl w:val="0"/>
                <w:numId w:val="1"/>
              </w:numPr>
              <w:spacing w:after="120" w:line="300" w:lineRule="exact"/>
              <w:contextualSpacing w:val="0"/>
              <w:rPr>
                <w:rFonts w:ascii="Arial" w:hAnsi="Arial" w:cs="Arial"/>
              </w:rPr>
            </w:pPr>
            <w:r>
              <w:rPr>
                <w:rFonts w:ascii="Arial" w:hAnsi="Arial" w:cs="Arial"/>
              </w:rPr>
              <w:t>Providing</w:t>
            </w:r>
            <w:r w:rsidRPr="00B577DE">
              <w:rPr>
                <w:rFonts w:ascii="Arial" w:hAnsi="Arial" w:cs="Arial"/>
              </w:rPr>
              <w:t xml:space="preserve"> you with promotional materials and access to support tools and services. </w:t>
            </w:r>
          </w:p>
          <w:p w14:paraId="4D6171A2" w14:textId="77777777" w:rsidR="00B71B16" w:rsidRDefault="00B71B16" w:rsidP="000166C6">
            <w:pPr>
              <w:pStyle w:val="ListParagraph"/>
              <w:numPr>
                <w:ilvl w:val="0"/>
                <w:numId w:val="1"/>
              </w:numPr>
              <w:spacing w:after="120" w:line="300" w:lineRule="exact"/>
              <w:contextualSpacing w:val="0"/>
              <w:rPr>
                <w:rFonts w:ascii="Arial" w:hAnsi="Arial" w:cs="Arial"/>
              </w:rPr>
            </w:pPr>
            <w:r w:rsidRPr="00B577DE">
              <w:rPr>
                <w:rFonts w:ascii="Arial" w:hAnsi="Arial" w:cs="Arial"/>
              </w:rPr>
              <w:t xml:space="preserve">Gathering your views and opinions on our products, our activities, or therapy areas through discussion, meetings, events or surveys, market research or other activities. </w:t>
            </w:r>
          </w:p>
          <w:p w14:paraId="2E514405" w14:textId="77777777" w:rsidR="00B71B16" w:rsidRPr="00150085" w:rsidRDefault="00B71B16" w:rsidP="000166C6">
            <w:pPr>
              <w:pStyle w:val="ListParagraph"/>
              <w:numPr>
                <w:ilvl w:val="0"/>
                <w:numId w:val="1"/>
              </w:numPr>
              <w:spacing w:after="120" w:line="300" w:lineRule="exact"/>
              <w:contextualSpacing w:val="0"/>
              <w:rPr>
                <w:rFonts w:ascii="Arial" w:hAnsi="Arial" w:cs="Arial"/>
              </w:rPr>
            </w:pPr>
            <w:r w:rsidRPr="00B577DE">
              <w:rPr>
                <w:rFonts w:ascii="Arial" w:hAnsi="Arial" w:cs="Arial"/>
              </w:rPr>
              <w:t xml:space="preserve">Inviting you to be part of advisory boards or to </w:t>
            </w:r>
            <w:r w:rsidRPr="00150085">
              <w:rPr>
                <w:rFonts w:ascii="Arial" w:hAnsi="Arial" w:cs="Arial"/>
              </w:rPr>
              <w:t xml:space="preserve">undertake other activities related to your specialism. </w:t>
            </w:r>
          </w:p>
          <w:p w14:paraId="7EAB4A6E" w14:textId="77777777" w:rsidR="00B71B16" w:rsidRPr="00150085" w:rsidRDefault="00B71B16" w:rsidP="000166C6">
            <w:pPr>
              <w:pStyle w:val="ListParagraph"/>
              <w:numPr>
                <w:ilvl w:val="0"/>
                <w:numId w:val="1"/>
              </w:numPr>
              <w:spacing w:after="120" w:line="300" w:lineRule="exact"/>
              <w:contextualSpacing w:val="0"/>
              <w:rPr>
                <w:rFonts w:ascii="Arial" w:hAnsi="Arial" w:cs="Arial"/>
              </w:rPr>
            </w:pPr>
            <w:r w:rsidRPr="00150085">
              <w:rPr>
                <w:rFonts w:ascii="Arial" w:hAnsi="Arial" w:cs="Arial"/>
              </w:rPr>
              <w:t xml:space="preserve">Gathering information about you to understand your professional expertise </w:t>
            </w:r>
            <w:proofErr w:type="gramStart"/>
            <w:r w:rsidRPr="00150085">
              <w:rPr>
                <w:rFonts w:ascii="Arial" w:hAnsi="Arial" w:cs="Arial"/>
              </w:rPr>
              <w:t>in order to</w:t>
            </w:r>
            <w:proofErr w:type="gramEnd"/>
            <w:r w:rsidRPr="00150085">
              <w:rPr>
                <w:rFonts w:ascii="Arial" w:hAnsi="Arial" w:cs="Arial"/>
              </w:rPr>
              <w:t xml:space="preserve"> target our interaction with you, and to develop </w:t>
            </w:r>
            <w:r w:rsidRPr="00150085">
              <w:rPr>
                <w:rFonts w:ascii="Arial" w:hAnsi="Arial" w:cs="Arial"/>
                <w:lang w:val="en"/>
              </w:rPr>
              <w:t xml:space="preserve">databases of thought leaders and specialists in different therapy areas. This includes gathering information from public sources, such as media activity and professional participation in events, studies, collaborations etc. </w:t>
            </w:r>
          </w:p>
          <w:p w14:paraId="0C535D45" w14:textId="77777777" w:rsidR="00B71B16" w:rsidRPr="00150085" w:rsidRDefault="00B71B16" w:rsidP="000166C6">
            <w:pPr>
              <w:pStyle w:val="ListParagraph"/>
              <w:numPr>
                <w:ilvl w:val="0"/>
                <w:numId w:val="1"/>
              </w:numPr>
              <w:spacing w:after="120" w:line="300" w:lineRule="exact"/>
              <w:contextualSpacing w:val="0"/>
              <w:rPr>
                <w:rFonts w:ascii="Arial" w:hAnsi="Arial" w:cs="Arial"/>
              </w:rPr>
            </w:pPr>
            <w:r w:rsidRPr="00150085">
              <w:rPr>
                <w:rFonts w:ascii="Arial" w:hAnsi="Arial" w:cs="Arial"/>
              </w:rPr>
              <w:t xml:space="preserve">Setting </w:t>
            </w:r>
            <w:r w:rsidRPr="00150085">
              <w:rPr>
                <w:rFonts w:ascii="Arial" w:hAnsi="Arial" w:cs="Arial"/>
                <w:lang w:val="en"/>
              </w:rPr>
              <w:t xml:space="preserve">fair payment rates for </w:t>
            </w:r>
            <w:proofErr w:type="gramStart"/>
            <w:r w:rsidRPr="00150085">
              <w:rPr>
                <w:rFonts w:ascii="Arial" w:hAnsi="Arial" w:cs="Arial"/>
                <w:lang w:val="en"/>
              </w:rPr>
              <w:t>particular activities</w:t>
            </w:r>
            <w:proofErr w:type="gramEnd"/>
            <w:r w:rsidRPr="00150085">
              <w:rPr>
                <w:rFonts w:ascii="Arial" w:hAnsi="Arial" w:cs="Arial"/>
                <w:lang w:val="en"/>
              </w:rPr>
              <w:t>.</w:t>
            </w:r>
          </w:p>
          <w:p w14:paraId="752DC48E" w14:textId="77777777" w:rsidR="00B71B16" w:rsidRPr="00B577DE" w:rsidRDefault="00B71B16" w:rsidP="000166C6">
            <w:pPr>
              <w:pStyle w:val="ListParagraph"/>
              <w:numPr>
                <w:ilvl w:val="0"/>
                <w:numId w:val="1"/>
              </w:numPr>
              <w:spacing w:after="120" w:line="300" w:lineRule="exact"/>
              <w:contextualSpacing w:val="0"/>
              <w:rPr>
                <w:rFonts w:ascii="Arial" w:hAnsi="Arial" w:cs="Arial"/>
                <w:lang w:val="en"/>
              </w:rPr>
            </w:pPr>
            <w:r w:rsidRPr="00150085">
              <w:rPr>
                <w:rFonts w:ascii="Arial" w:hAnsi="Arial" w:cs="Arial"/>
              </w:rPr>
              <w:t>Managing arrangements for events. Including</w:t>
            </w:r>
            <w:r w:rsidRPr="00B577DE">
              <w:rPr>
                <w:rFonts w:ascii="Arial" w:hAnsi="Arial" w:cs="Arial"/>
              </w:rPr>
              <w:t xml:space="preserve"> inviting you to speak or participate and sharing data with event organisers. </w:t>
            </w:r>
          </w:p>
          <w:p w14:paraId="77DA6708" w14:textId="77777777" w:rsidR="00B71B16" w:rsidRPr="00B577DE" w:rsidRDefault="00B71B16" w:rsidP="27070A60">
            <w:pPr>
              <w:pStyle w:val="ListParagraph"/>
              <w:numPr>
                <w:ilvl w:val="0"/>
                <w:numId w:val="1"/>
              </w:numPr>
              <w:spacing w:after="120" w:line="300" w:lineRule="exact"/>
              <w:rPr>
                <w:rFonts w:ascii="Arial" w:hAnsi="Arial" w:cs="Arial"/>
                <w:lang w:val="en-US"/>
              </w:rPr>
            </w:pPr>
            <w:r w:rsidRPr="27070A60">
              <w:rPr>
                <w:rFonts w:ascii="Arial" w:hAnsi="Arial" w:cs="Arial"/>
                <w:lang w:val="en-US"/>
              </w:rPr>
              <w:t xml:space="preserve">Taking </w:t>
            </w:r>
            <w:proofErr w:type="gramStart"/>
            <w:r w:rsidRPr="27070A60">
              <w:rPr>
                <w:rFonts w:ascii="Arial" w:hAnsi="Arial" w:cs="Arial"/>
                <w:lang w:val="en-US"/>
              </w:rPr>
              <w:t>film</w:t>
            </w:r>
            <w:proofErr w:type="gramEnd"/>
            <w:r w:rsidRPr="27070A60">
              <w:rPr>
                <w:rFonts w:ascii="Arial" w:hAnsi="Arial" w:cs="Arial"/>
                <w:lang w:val="en-US"/>
              </w:rPr>
              <w:t xml:space="preserve"> or photographs at events. If you do not wish to be filmed or photographed as part of the audience, please inform your contact person at Ipsen before the event. Where appropriate, we will ask for your consent to use videos or photos that focus on you as an individual.</w:t>
            </w:r>
          </w:p>
          <w:p w14:paraId="10AF8A08" w14:textId="77777777" w:rsidR="00B71B16" w:rsidRPr="00B577DE" w:rsidRDefault="00B71B16" w:rsidP="27070A60">
            <w:pPr>
              <w:pStyle w:val="ListParagraph"/>
              <w:numPr>
                <w:ilvl w:val="0"/>
                <w:numId w:val="1"/>
              </w:numPr>
              <w:spacing w:after="120" w:line="300" w:lineRule="exact"/>
              <w:rPr>
                <w:rFonts w:ascii="Arial" w:hAnsi="Arial" w:cs="Arial"/>
                <w:lang w:val="en-US"/>
              </w:rPr>
            </w:pPr>
            <w:r w:rsidRPr="27070A60">
              <w:rPr>
                <w:rFonts w:ascii="Arial" w:hAnsi="Arial" w:cs="Arial"/>
                <w:lang w:val="en-US"/>
              </w:rPr>
              <w:t>Working with you when you participate in Ipsen activities, such as clinical studies, grants and donations or sponsorship activities.</w:t>
            </w:r>
          </w:p>
          <w:p w14:paraId="394F0C94" w14:textId="77777777" w:rsidR="00B71B16" w:rsidRDefault="00B71B16" w:rsidP="27070A60">
            <w:pPr>
              <w:pStyle w:val="ListParagraph"/>
              <w:numPr>
                <w:ilvl w:val="0"/>
                <w:numId w:val="1"/>
              </w:numPr>
              <w:spacing w:after="120" w:line="300" w:lineRule="exact"/>
              <w:rPr>
                <w:rFonts w:ascii="Arial" w:hAnsi="Arial" w:cs="Arial"/>
                <w:lang w:val="en-US"/>
              </w:rPr>
            </w:pPr>
            <w:r w:rsidRPr="27070A60">
              <w:rPr>
                <w:rFonts w:ascii="Arial" w:hAnsi="Arial" w:cs="Arial"/>
                <w:lang w:val="en-US"/>
              </w:rPr>
              <w:t xml:space="preserve">Verifying your credentials including via passwords, password hints, security information and questions, government-issued ID or passport or appropriate </w:t>
            </w:r>
            <w:r w:rsidRPr="27070A60">
              <w:rPr>
                <w:rFonts w:ascii="Arial" w:hAnsi="Arial" w:cs="Arial"/>
                <w:lang w:val="en-US"/>
              </w:rPr>
              <w:lastRenderedPageBreak/>
              <w:t>evidence of healthcare professional status, where required.</w:t>
            </w:r>
          </w:p>
          <w:p w14:paraId="28A26208" w14:textId="77777777" w:rsidR="00B71B16" w:rsidRPr="00744E6C" w:rsidRDefault="00B71B16" w:rsidP="27070A60">
            <w:pPr>
              <w:pStyle w:val="ListParagraph"/>
              <w:numPr>
                <w:ilvl w:val="0"/>
                <w:numId w:val="1"/>
              </w:numPr>
              <w:spacing w:after="120" w:line="300" w:lineRule="exact"/>
              <w:rPr>
                <w:rFonts w:ascii="Arial" w:hAnsi="Arial" w:cs="Arial"/>
                <w:lang w:val="en-US"/>
              </w:rPr>
            </w:pPr>
            <w:r w:rsidRPr="27070A60">
              <w:rPr>
                <w:rFonts w:ascii="Arial" w:hAnsi="Arial" w:cs="Arial"/>
                <w:lang w:val="en-US"/>
              </w:rPr>
              <w:t xml:space="preserve">Sharing data as appropriate related to audit and compliance activities, or for mergers or acquisitions. </w:t>
            </w:r>
          </w:p>
        </w:tc>
      </w:tr>
      <w:tr w:rsidR="00B71B16" w:rsidRPr="002F48CE" w14:paraId="60A95291" w14:textId="77777777" w:rsidTr="27070A60">
        <w:tc>
          <w:tcPr>
            <w:tcW w:w="2890" w:type="dxa"/>
          </w:tcPr>
          <w:p w14:paraId="6CBC80DE" w14:textId="77777777" w:rsidR="00B71B16" w:rsidRPr="002F48CE" w:rsidRDefault="00B71B16" w:rsidP="000166C6">
            <w:pPr>
              <w:spacing w:after="120" w:line="300" w:lineRule="exact"/>
              <w:rPr>
                <w:rFonts w:ascii="Arial" w:hAnsi="Arial" w:cs="Arial"/>
              </w:rPr>
            </w:pPr>
            <w:r w:rsidRPr="002F48CE">
              <w:rPr>
                <w:rFonts w:ascii="Arial" w:hAnsi="Arial" w:cs="Arial"/>
                <w:iCs/>
              </w:rPr>
              <w:lastRenderedPageBreak/>
              <w:t xml:space="preserve">Article 6 1 (b) </w:t>
            </w:r>
            <w:r w:rsidRPr="002F48CE">
              <w:rPr>
                <w:rFonts w:ascii="Arial" w:eastAsia="Times New Roman" w:hAnsi="Arial" w:cs="Arial"/>
                <w:b/>
                <w:bCs/>
                <w:color w:val="000000"/>
                <w:lang w:val="en"/>
              </w:rPr>
              <w:t>Contract</w:t>
            </w:r>
            <w:r w:rsidRPr="002F48CE">
              <w:rPr>
                <w:rFonts w:ascii="Arial" w:hAnsi="Arial" w:cs="Arial"/>
                <w:i/>
                <w:iCs/>
              </w:rPr>
              <w:t xml:space="preserve"> </w:t>
            </w:r>
          </w:p>
        </w:tc>
        <w:tc>
          <w:tcPr>
            <w:tcW w:w="6177" w:type="dxa"/>
          </w:tcPr>
          <w:p w14:paraId="16A8B15F" w14:textId="77777777" w:rsidR="00B71B16" w:rsidRPr="002F48CE" w:rsidRDefault="00B71B16" w:rsidP="000166C6">
            <w:pPr>
              <w:spacing w:after="120" w:line="300" w:lineRule="exact"/>
              <w:rPr>
                <w:rFonts w:ascii="Arial" w:hAnsi="Arial" w:cs="Arial"/>
              </w:rPr>
            </w:pPr>
            <w:r w:rsidRPr="002F48CE">
              <w:rPr>
                <w:rFonts w:ascii="Arial" w:hAnsi="Arial" w:cs="Arial"/>
                <w:lang w:val="en-IE"/>
              </w:rPr>
              <w:t xml:space="preserve">We collect and use personal data for the purposes of </w:t>
            </w:r>
            <w:r w:rsidRPr="002F48CE">
              <w:rPr>
                <w:rFonts w:ascii="Arial" w:hAnsi="Arial" w:cs="Arial"/>
                <w:lang w:val="en"/>
              </w:rPr>
              <w:t>contracting with you for your professional inputs, including</w:t>
            </w:r>
            <w:r>
              <w:rPr>
                <w:rFonts w:ascii="Arial" w:hAnsi="Arial" w:cs="Arial"/>
                <w:lang w:val="en"/>
              </w:rPr>
              <w:t xml:space="preserve"> e</w:t>
            </w:r>
            <w:r w:rsidRPr="002F48CE">
              <w:rPr>
                <w:rFonts w:ascii="Arial" w:hAnsi="Arial" w:cs="Arial"/>
                <w:lang w:val="en"/>
              </w:rPr>
              <w:t xml:space="preserve">ngaging </w:t>
            </w:r>
            <w:r>
              <w:rPr>
                <w:rFonts w:ascii="Arial" w:hAnsi="Arial" w:cs="Arial"/>
                <w:lang w:val="en"/>
              </w:rPr>
              <w:t xml:space="preserve">you to provide services to Ipsen, such as speaking, or taking part in expert groups, or inputting into projects or initiatives. Paying you for services and </w:t>
            </w:r>
            <w:proofErr w:type="gramStart"/>
            <w:r>
              <w:rPr>
                <w:rFonts w:ascii="Arial" w:hAnsi="Arial" w:cs="Arial"/>
                <w:lang w:val="en"/>
              </w:rPr>
              <w:t>or</w:t>
            </w:r>
            <w:proofErr w:type="gramEnd"/>
            <w:r>
              <w:rPr>
                <w:rFonts w:ascii="Arial" w:hAnsi="Arial" w:cs="Arial"/>
                <w:lang w:val="en"/>
              </w:rPr>
              <w:t xml:space="preserve"> expenses. </w:t>
            </w:r>
          </w:p>
        </w:tc>
      </w:tr>
      <w:tr w:rsidR="00B71B16" w:rsidRPr="00B577DE" w14:paraId="76CC8AC0" w14:textId="77777777" w:rsidTr="27070A60">
        <w:tc>
          <w:tcPr>
            <w:tcW w:w="2890" w:type="dxa"/>
          </w:tcPr>
          <w:p w14:paraId="5AD16256" w14:textId="77777777" w:rsidR="00B71B16" w:rsidRPr="00B577DE" w:rsidRDefault="00B71B16" w:rsidP="000166C6">
            <w:pPr>
              <w:spacing w:after="120" w:line="300" w:lineRule="exact"/>
              <w:rPr>
                <w:rFonts w:ascii="Arial" w:hAnsi="Arial" w:cs="Arial"/>
              </w:rPr>
            </w:pPr>
            <w:r w:rsidRPr="00B577DE">
              <w:rPr>
                <w:rFonts w:ascii="Arial" w:hAnsi="Arial" w:cs="Arial"/>
                <w:iCs/>
              </w:rPr>
              <w:t xml:space="preserve">Article 6 1 (a) </w:t>
            </w:r>
            <w:r w:rsidRPr="00B577DE">
              <w:rPr>
                <w:rFonts w:ascii="Arial" w:eastAsia="Times New Roman" w:hAnsi="Arial" w:cs="Arial"/>
                <w:b/>
                <w:bCs/>
                <w:color w:val="000000"/>
                <w:lang w:val="en"/>
              </w:rPr>
              <w:t>Consent</w:t>
            </w:r>
            <w:r w:rsidRPr="00B577DE">
              <w:rPr>
                <w:rFonts w:ascii="Arial" w:hAnsi="Arial" w:cs="Arial"/>
                <w:i/>
                <w:iCs/>
              </w:rPr>
              <w:t xml:space="preserve"> </w:t>
            </w:r>
          </w:p>
          <w:p w14:paraId="2DB65908" w14:textId="77777777" w:rsidR="00B71B16" w:rsidRPr="00B577DE" w:rsidRDefault="00B71B16" w:rsidP="000166C6">
            <w:pPr>
              <w:spacing w:after="120" w:line="300" w:lineRule="exact"/>
              <w:rPr>
                <w:rFonts w:ascii="Arial" w:eastAsia="Times New Roman" w:hAnsi="Arial" w:cs="Arial"/>
                <w:b/>
                <w:bCs/>
                <w:color w:val="000000"/>
                <w:lang w:val="en"/>
              </w:rPr>
            </w:pPr>
            <w:r w:rsidRPr="00B577DE">
              <w:rPr>
                <w:rFonts w:ascii="Arial" w:hAnsi="Arial" w:cs="Arial"/>
              </w:rPr>
              <w:t xml:space="preserve">Or where appropriate, </w:t>
            </w:r>
            <w:r w:rsidRPr="00B577DE">
              <w:rPr>
                <w:rFonts w:ascii="Arial" w:hAnsi="Arial" w:cs="Arial"/>
                <w:iCs/>
              </w:rPr>
              <w:t xml:space="preserve">Article 6 1 (f) </w:t>
            </w:r>
            <w:r w:rsidRPr="00B577DE">
              <w:rPr>
                <w:rFonts w:ascii="Arial" w:eastAsia="Times New Roman" w:hAnsi="Arial" w:cs="Arial"/>
                <w:b/>
                <w:bCs/>
                <w:color w:val="000000"/>
                <w:lang w:val="en"/>
              </w:rPr>
              <w:t xml:space="preserve">Legitimate interests </w:t>
            </w:r>
          </w:p>
          <w:p w14:paraId="47824EF0" w14:textId="77777777" w:rsidR="00B71B16" w:rsidRPr="00B577DE" w:rsidRDefault="00B71B16" w:rsidP="000166C6">
            <w:pPr>
              <w:spacing w:after="120" w:line="300" w:lineRule="exact"/>
              <w:rPr>
                <w:rFonts w:ascii="Arial" w:hAnsi="Arial" w:cs="Arial"/>
                <w:b/>
                <w:bCs/>
              </w:rPr>
            </w:pPr>
            <w:r w:rsidRPr="00B577DE">
              <w:rPr>
                <w:rFonts w:ascii="Arial" w:hAnsi="Arial" w:cs="Arial"/>
              </w:rPr>
              <w:t>Or Article 6 1 (c)</w:t>
            </w:r>
            <w:r w:rsidRPr="00B577DE">
              <w:rPr>
                <w:rFonts w:ascii="Arial" w:hAnsi="Arial" w:cs="Arial"/>
                <w:b/>
                <w:bCs/>
              </w:rPr>
              <w:t xml:space="preserve"> Legal Obligation</w:t>
            </w:r>
          </w:p>
        </w:tc>
        <w:tc>
          <w:tcPr>
            <w:tcW w:w="6177" w:type="dxa"/>
          </w:tcPr>
          <w:p w14:paraId="6D1B2E84" w14:textId="77777777" w:rsidR="00B71B16" w:rsidRDefault="00B71B16" w:rsidP="000166C6">
            <w:pPr>
              <w:spacing w:after="120" w:line="300" w:lineRule="exact"/>
              <w:rPr>
                <w:rFonts w:ascii="Arial" w:eastAsia="Times New Roman" w:hAnsi="Arial" w:cs="Arial"/>
                <w:lang w:val="en-US"/>
              </w:rPr>
            </w:pPr>
            <w:r w:rsidRPr="00B577DE">
              <w:rPr>
                <w:rFonts w:ascii="Arial" w:hAnsi="Arial" w:cs="Arial"/>
                <w:lang w:val="en-IE"/>
              </w:rPr>
              <w:t xml:space="preserve">We collect and use personal data for the purposes of meeting our obligations to </w:t>
            </w:r>
            <w:r w:rsidRPr="00B577DE">
              <w:rPr>
                <w:rFonts w:ascii="Arial" w:eastAsia="Times New Roman" w:hAnsi="Arial" w:cs="Arial"/>
                <w:color w:val="221F1F"/>
                <w:lang w:val="en"/>
              </w:rPr>
              <w:t xml:space="preserve">evidence transactions and ensure </w:t>
            </w:r>
            <w:r w:rsidRPr="00B577DE">
              <w:rPr>
                <w:rFonts w:ascii="Arial" w:eastAsia="Times New Roman" w:hAnsi="Arial" w:cs="Arial"/>
                <w:lang w:val="en"/>
              </w:rPr>
              <w:t xml:space="preserve">transparency on </w:t>
            </w:r>
            <w:r>
              <w:rPr>
                <w:rFonts w:ascii="Arial" w:eastAsia="Times New Roman" w:hAnsi="Arial" w:cs="Arial"/>
                <w:lang w:val="en"/>
              </w:rPr>
              <w:t>T</w:t>
            </w:r>
            <w:r w:rsidRPr="00B577DE">
              <w:rPr>
                <w:rFonts w:ascii="Arial" w:eastAsia="Times New Roman" w:hAnsi="Arial" w:cs="Arial"/>
                <w:lang w:val="en"/>
              </w:rPr>
              <w:t xml:space="preserve">ransfers of </w:t>
            </w:r>
            <w:r>
              <w:rPr>
                <w:rFonts w:ascii="Arial" w:eastAsia="Times New Roman" w:hAnsi="Arial" w:cs="Arial"/>
                <w:lang w:val="en"/>
              </w:rPr>
              <w:t>V</w:t>
            </w:r>
            <w:proofErr w:type="spellStart"/>
            <w:r w:rsidRPr="00B577DE">
              <w:rPr>
                <w:rFonts w:ascii="Arial" w:eastAsia="Times New Roman" w:hAnsi="Arial" w:cs="Arial"/>
                <w:lang w:val="en-US"/>
              </w:rPr>
              <w:t>alue</w:t>
            </w:r>
            <w:proofErr w:type="spellEnd"/>
            <w:r w:rsidRPr="00B577DE">
              <w:rPr>
                <w:rFonts w:ascii="Arial" w:eastAsia="Times New Roman" w:hAnsi="Arial" w:cs="Arial"/>
                <w:lang w:val="en-US"/>
              </w:rPr>
              <w:t xml:space="preserve"> under </w:t>
            </w:r>
            <w:r>
              <w:rPr>
                <w:rFonts w:ascii="Arial" w:hAnsi="Arial" w:cs="Arial"/>
              </w:rPr>
              <w:t xml:space="preserve">the </w:t>
            </w:r>
            <w:r w:rsidRPr="00A13D19">
              <w:rPr>
                <w:rFonts w:ascii="Arial" w:hAnsi="Arial" w:cs="Arial"/>
              </w:rPr>
              <w:t>European Federation of Pharmaceutical Industries and Associations (EFPIA) Code of Practice</w:t>
            </w:r>
            <w:r w:rsidRPr="00B577DE">
              <w:rPr>
                <w:rFonts w:ascii="Arial" w:eastAsia="Times New Roman" w:hAnsi="Arial" w:cs="Arial"/>
                <w:lang w:val="en-US"/>
              </w:rPr>
              <w:t xml:space="preserve"> for the Pharmaceutical Industry</w:t>
            </w:r>
            <w:r>
              <w:rPr>
                <w:rFonts w:ascii="Arial" w:eastAsia="Times New Roman" w:hAnsi="Arial" w:cs="Arial"/>
                <w:lang w:val="en-US"/>
              </w:rPr>
              <w:t>, and/or local requirements in your country</w:t>
            </w:r>
            <w:r w:rsidRPr="00B577DE">
              <w:rPr>
                <w:rFonts w:ascii="Arial" w:eastAsia="Times New Roman" w:hAnsi="Arial" w:cs="Arial"/>
                <w:lang w:val="en-US"/>
              </w:rPr>
              <w:t>. This involves disclosing details about payments made to you</w:t>
            </w:r>
            <w:r>
              <w:rPr>
                <w:rFonts w:ascii="Arial" w:eastAsia="Times New Roman" w:hAnsi="Arial" w:cs="Arial"/>
                <w:lang w:val="en-US"/>
              </w:rPr>
              <w:t>, to</w:t>
            </w:r>
            <w:r w:rsidRPr="00B577DE">
              <w:rPr>
                <w:rFonts w:ascii="Arial" w:eastAsia="Times New Roman" w:hAnsi="Arial" w:cs="Arial"/>
                <w:lang w:val="en-US"/>
              </w:rPr>
              <w:t xml:space="preserve"> </w:t>
            </w:r>
            <w:r>
              <w:rPr>
                <w:rFonts w:ascii="Arial" w:eastAsia="Times New Roman" w:hAnsi="Arial" w:cs="Arial"/>
                <w:lang w:val="en-US"/>
              </w:rPr>
              <w:t>the relevant disclosure body</w:t>
            </w:r>
            <w:r w:rsidRPr="00B577DE">
              <w:rPr>
                <w:rFonts w:ascii="Arial" w:eastAsia="Times New Roman" w:hAnsi="Arial" w:cs="Arial"/>
                <w:lang w:val="en-US"/>
              </w:rPr>
              <w:t>.</w:t>
            </w:r>
          </w:p>
          <w:p w14:paraId="46D47C48" w14:textId="77777777" w:rsidR="00B71B16" w:rsidRDefault="00B71B16" w:rsidP="000166C6">
            <w:pPr>
              <w:spacing w:after="120" w:line="300" w:lineRule="exact"/>
              <w:rPr>
                <w:rFonts w:ascii="Arial" w:eastAsia="Times New Roman" w:hAnsi="Arial" w:cs="Arial"/>
                <w:lang w:val="en-US"/>
              </w:rPr>
            </w:pPr>
            <w:r>
              <w:rPr>
                <w:rFonts w:ascii="Arial" w:eastAsia="Times New Roman" w:hAnsi="Arial" w:cs="Arial"/>
                <w:lang w:val="en-US"/>
              </w:rPr>
              <w:t xml:space="preserve">Depending on the rules in relevant code in your country, we will disclose transfers of value under the relevant legal basis, which can be legal obligation, or consent or legitimate interests. </w:t>
            </w:r>
            <w:r w:rsidRPr="00B577DE">
              <w:rPr>
                <w:rFonts w:ascii="Arial" w:eastAsia="Times New Roman" w:hAnsi="Arial" w:cs="Arial"/>
                <w:lang w:val="en-US"/>
              </w:rPr>
              <w:t xml:space="preserve">The legal basis for the </w:t>
            </w:r>
            <w:r>
              <w:rPr>
                <w:rFonts w:ascii="Arial" w:eastAsia="Times New Roman" w:hAnsi="Arial" w:cs="Arial"/>
                <w:lang w:val="en-US"/>
              </w:rPr>
              <w:t>disclosure</w:t>
            </w:r>
            <w:r w:rsidRPr="00B577DE">
              <w:rPr>
                <w:rFonts w:ascii="Arial" w:eastAsia="Times New Roman" w:hAnsi="Arial" w:cs="Arial"/>
                <w:lang w:val="en-US"/>
              </w:rPr>
              <w:t xml:space="preserve"> will be provided to you in your agreement with Ipsen. </w:t>
            </w:r>
          </w:p>
          <w:p w14:paraId="60B0B996" w14:textId="77777777" w:rsidR="00B71B16" w:rsidRPr="00B577DE" w:rsidRDefault="00B71B16" w:rsidP="000166C6">
            <w:pPr>
              <w:spacing w:after="120" w:line="300" w:lineRule="exact"/>
              <w:rPr>
                <w:rFonts w:ascii="Arial" w:eastAsiaTheme="minorEastAsia" w:hAnsi="Arial" w:cs="Arial"/>
                <w:lang w:val="en-US"/>
              </w:rPr>
            </w:pPr>
            <w:r w:rsidRPr="00B577DE">
              <w:rPr>
                <w:rFonts w:ascii="Arial" w:eastAsia="Times New Roman" w:hAnsi="Arial" w:cs="Arial"/>
                <w:lang w:val="en-US"/>
              </w:rPr>
              <w:t>We also disclose certain information about you</w:t>
            </w:r>
            <w:r>
              <w:rPr>
                <w:rFonts w:ascii="Arial" w:eastAsia="Times New Roman" w:hAnsi="Arial" w:cs="Arial"/>
                <w:lang w:val="en-US"/>
              </w:rPr>
              <w:t xml:space="preserve">, where required </w:t>
            </w:r>
            <w:r w:rsidRPr="00B577DE">
              <w:rPr>
                <w:rFonts w:ascii="Arial" w:eastAsia="Times New Roman" w:hAnsi="Arial" w:cs="Arial"/>
                <w:lang w:val="en-US"/>
              </w:rPr>
              <w:t xml:space="preserve">to auditors, </w:t>
            </w:r>
            <w:r>
              <w:rPr>
                <w:rFonts w:ascii="Arial" w:eastAsia="Times New Roman" w:hAnsi="Arial" w:cs="Arial"/>
                <w:lang w:val="en-US"/>
              </w:rPr>
              <w:t>or</w:t>
            </w:r>
            <w:r w:rsidRPr="00B577DE">
              <w:rPr>
                <w:rFonts w:ascii="Arial" w:eastAsia="Times New Roman" w:hAnsi="Arial" w:cs="Arial"/>
                <w:lang w:val="en-US"/>
              </w:rPr>
              <w:t xml:space="preserve"> government agencies</w:t>
            </w:r>
            <w:r>
              <w:rPr>
                <w:rFonts w:ascii="Arial" w:eastAsia="Times New Roman" w:hAnsi="Arial" w:cs="Arial"/>
                <w:lang w:val="en-US"/>
              </w:rPr>
              <w:t xml:space="preserve">, or </w:t>
            </w:r>
            <w:r w:rsidRPr="00B577DE">
              <w:rPr>
                <w:rFonts w:ascii="Arial" w:hAnsi="Arial" w:cs="Arial"/>
                <w:lang w:val="en-US"/>
              </w:rPr>
              <w:t>in response to authori</w:t>
            </w:r>
            <w:r>
              <w:rPr>
                <w:rFonts w:ascii="Arial" w:hAnsi="Arial" w:cs="Arial"/>
                <w:lang w:val="en-US"/>
              </w:rPr>
              <w:t>z</w:t>
            </w:r>
            <w:r w:rsidRPr="00B577DE">
              <w:rPr>
                <w:rFonts w:ascii="Arial" w:hAnsi="Arial" w:cs="Arial"/>
                <w:lang w:val="en-US"/>
              </w:rPr>
              <w:t>ed information requests, or as otherwise required by laws, regulations, or industry codes.</w:t>
            </w:r>
            <w:r>
              <w:rPr>
                <w:rFonts w:ascii="Arial" w:hAnsi="Arial" w:cs="Arial"/>
                <w:lang w:val="en-US"/>
              </w:rPr>
              <w:t xml:space="preserve"> </w:t>
            </w:r>
            <w:r w:rsidRPr="00B577DE">
              <w:rPr>
                <w:rFonts w:ascii="Arial" w:hAnsi="Arial" w:cs="Arial"/>
                <w:lang w:val="en-US"/>
              </w:rPr>
              <w:t xml:space="preserve">We do this for legitimate interests or because there is a legal obligation to do so. </w:t>
            </w:r>
          </w:p>
        </w:tc>
      </w:tr>
      <w:tr w:rsidR="00B71B16" w:rsidRPr="00B577DE" w14:paraId="5928C4D3" w14:textId="77777777" w:rsidTr="27070A60">
        <w:tc>
          <w:tcPr>
            <w:tcW w:w="2890" w:type="dxa"/>
          </w:tcPr>
          <w:p w14:paraId="1FF3F119" w14:textId="77777777" w:rsidR="00B71B16" w:rsidRPr="00B577DE" w:rsidRDefault="00B71B16" w:rsidP="000166C6">
            <w:pPr>
              <w:spacing w:after="120" w:line="300" w:lineRule="exact"/>
              <w:rPr>
                <w:rFonts w:ascii="Arial" w:hAnsi="Arial" w:cs="Arial"/>
                <w:b/>
                <w:bCs/>
              </w:rPr>
            </w:pPr>
            <w:r w:rsidRPr="00B577DE">
              <w:rPr>
                <w:rFonts w:ascii="Arial" w:hAnsi="Arial" w:cs="Arial"/>
              </w:rPr>
              <w:t>Article 6 1 (a)</w:t>
            </w:r>
            <w:r w:rsidRPr="00B577DE">
              <w:rPr>
                <w:rFonts w:ascii="Arial" w:hAnsi="Arial" w:cs="Arial"/>
                <w:b/>
                <w:bCs/>
              </w:rPr>
              <w:t xml:space="preserve"> Consent </w:t>
            </w:r>
          </w:p>
        </w:tc>
        <w:tc>
          <w:tcPr>
            <w:tcW w:w="6177" w:type="dxa"/>
          </w:tcPr>
          <w:p w14:paraId="6C74FD9B" w14:textId="77777777" w:rsidR="00B71B16" w:rsidRPr="00B577DE" w:rsidRDefault="00B71B16" w:rsidP="000166C6">
            <w:pPr>
              <w:spacing w:after="120" w:line="300" w:lineRule="exact"/>
              <w:rPr>
                <w:rFonts w:ascii="Arial" w:hAnsi="Arial" w:cs="Arial"/>
              </w:rPr>
            </w:pPr>
            <w:r w:rsidRPr="00B577DE">
              <w:rPr>
                <w:rFonts w:ascii="Arial" w:hAnsi="Arial" w:cs="Arial"/>
              </w:rPr>
              <w:t>We ask for your consent for processing your personal data in some circumstance</w:t>
            </w:r>
            <w:r>
              <w:rPr>
                <w:rFonts w:ascii="Arial" w:hAnsi="Arial" w:cs="Arial"/>
              </w:rPr>
              <w:t>s and where appropriate, which may include</w:t>
            </w:r>
            <w:r w:rsidRPr="00B577DE">
              <w:rPr>
                <w:rFonts w:ascii="Arial" w:hAnsi="Arial" w:cs="Arial"/>
              </w:rPr>
              <w:t>:</w:t>
            </w:r>
          </w:p>
          <w:p w14:paraId="5F3225FB" w14:textId="77777777" w:rsidR="00B71B16" w:rsidRPr="00B577DE" w:rsidRDefault="00B71B16" w:rsidP="000166C6">
            <w:pPr>
              <w:pStyle w:val="ListParagraph"/>
              <w:numPr>
                <w:ilvl w:val="0"/>
                <w:numId w:val="2"/>
              </w:numPr>
              <w:spacing w:after="120" w:line="300" w:lineRule="exact"/>
              <w:contextualSpacing w:val="0"/>
              <w:rPr>
                <w:rFonts w:ascii="Arial" w:hAnsi="Arial" w:cs="Arial"/>
              </w:rPr>
            </w:pPr>
            <w:r>
              <w:rPr>
                <w:rFonts w:ascii="Arial" w:hAnsi="Arial" w:cs="Arial"/>
              </w:rPr>
              <w:t>Sending</w:t>
            </w:r>
            <w:r w:rsidRPr="00B577DE">
              <w:rPr>
                <w:rFonts w:ascii="Arial" w:hAnsi="Arial" w:cs="Arial"/>
              </w:rPr>
              <w:t xml:space="preserve"> you promotional materials by </w:t>
            </w:r>
            <w:r>
              <w:rPr>
                <w:rFonts w:ascii="Arial" w:hAnsi="Arial" w:cs="Arial"/>
              </w:rPr>
              <w:t>email</w:t>
            </w:r>
            <w:r w:rsidRPr="00B577DE">
              <w:rPr>
                <w:rFonts w:ascii="Arial" w:hAnsi="Arial" w:cs="Arial"/>
              </w:rPr>
              <w:t xml:space="preserve"> (unless you have specifically asked us to send materials to you)</w:t>
            </w:r>
            <w:r>
              <w:rPr>
                <w:rFonts w:ascii="Arial" w:hAnsi="Arial" w:cs="Arial"/>
              </w:rPr>
              <w:t>.</w:t>
            </w:r>
          </w:p>
          <w:p w14:paraId="21E805FF" w14:textId="77777777" w:rsidR="00B71B16" w:rsidRDefault="00B71B16" w:rsidP="000166C6">
            <w:pPr>
              <w:pStyle w:val="ListParagraph"/>
              <w:numPr>
                <w:ilvl w:val="0"/>
                <w:numId w:val="2"/>
              </w:numPr>
              <w:spacing w:after="120" w:line="300" w:lineRule="exact"/>
              <w:contextualSpacing w:val="0"/>
              <w:rPr>
                <w:rFonts w:ascii="Arial" w:hAnsi="Arial" w:cs="Arial"/>
              </w:rPr>
            </w:pPr>
            <w:r w:rsidRPr="00B577DE">
              <w:rPr>
                <w:rFonts w:ascii="Arial" w:hAnsi="Arial" w:cs="Arial"/>
              </w:rPr>
              <w:t>In some cases, where we provide Apps or Services that operate based on your consent</w:t>
            </w:r>
            <w:r>
              <w:rPr>
                <w:rFonts w:ascii="Arial" w:hAnsi="Arial" w:cs="Arial"/>
              </w:rPr>
              <w:t>.</w:t>
            </w:r>
          </w:p>
          <w:p w14:paraId="5D3ACC1F" w14:textId="77777777" w:rsidR="00B71B16" w:rsidRPr="00B577DE" w:rsidRDefault="00B71B16" w:rsidP="000166C6">
            <w:pPr>
              <w:pStyle w:val="ListParagraph"/>
              <w:numPr>
                <w:ilvl w:val="0"/>
                <w:numId w:val="2"/>
              </w:numPr>
              <w:spacing w:after="120" w:line="300" w:lineRule="exact"/>
              <w:contextualSpacing w:val="0"/>
              <w:rPr>
                <w:rFonts w:ascii="Arial" w:hAnsi="Arial" w:cs="Arial"/>
              </w:rPr>
            </w:pPr>
            <w:r>
              <w:rPr>
                <w:rFonts w:ascii="Arial" w:hAnsi="Arial" w:cs="Arial"/>
              </w:rPr>
              <w:t>Collecting information about special dietary requirements if this includes information about your health or religion.</w:t>
            </w:r>
          </w:p>
          <w:p w14:paraId="33B59BDA" w14:textId="77777777" w:rsidR="00B71B16" w:rsidRPr="00B50E93" w:rsidRDefault="00B71B16" w:rsidP="000166C6">
            <w:pPr>
              <w:pStyle w:val="ListParagraph"/>
              <w:numPr>
                <w:ilvl w:val="0"/>
                <w:numId w:val="2"/>
              </w:numPr>
              <w:spacing w:after="120" w:line="300" w:lineRule="exact"/>
              <w:contextualSpacing w:val="0"/>
              <w:rPr>
                <w:rFonts w:ascii="Arial" w:hAnsi="Arial" w:cs="Arial"/>
              </w:rPr>
            </w:pPr>
            <w:r>
              <w:rPr>
                <w:rFonts w:ascii="Arial" w:hAnsi="Arial" w:cs="Arial"/>
              </w:rPr>
              <w:lastRenderedPageBreak/>
              <w:t>Using</w:t>
            </w:r>
            <w:r w:rsidRPr="00B577DE">
              <w:rPr>
                <w:rFonts w:ascii="Arial" w:hAnsi="Arial" w:cs="Arial"/>
              </w:rPr>
              <w:t xml:space="preserve"> individual photographs or film or testimonials </w:t>
            </w:r>
            <w:r>
              <w:rPr>
                <w:rFonts w:ascii="Arial" w:hAnsi="Arial" w:cs="Arial"/>
              </w:rPr>
              <w:t>about</w:t>
            </w:r>
            <w:r w:rsidRPr="00B577DE">
              <w:rPr>
                <w:rFonts w:ascii="Arial" w:hAnsi="Arial" w:cs="Arial"/>
              </w:rPr>
              <w:t xml:space="preserve"> you. </w:t>
            </w:r>
          </w:p>
        </w:tc>
      </w:tr>
      <w:tr w:rsidR="00B71B16" w:rsidRPr="00B577DE" w14:paraId="61E5CF54" w14:textId="77777777" w:rsidTr="27070A60">
        <w:tc>
          <w:tcPr>
            <w:tcW w:w="2890" w:type="dxa"/>
          </w:tcPr>
          <w:p w14:paraId="0C13A933" w14:textId="77777777" w:rsidR="00B71B16" w:rsidRPr="00B577DE" w:rsidRDefault="00B71B16" w:rsidP="000166C6">
            <w:pPr>
              <w:spacing w:after="120" w:line="300" w:lineRule="exact"/>
              <w:rPr>
                <w:rFonts w:ascii="Arial" w:hAnsi="Arial" w:cs="Arial"/>
              </w:rPr>
            </w:pPr>
            <w:r w:rsidRPr="00B577DE">
              <w:rPr>
                <w:rFonts w:ascii="Arial" w:hAnsi="Arial" w:cs="Arial"/>
                <w:iCs/>
              </w:rPr>
              <w:lastRenderedPageBreak/>
              <w:t xml:space="preserve">Article 6 1 (c) </w:t>
            </w:r>
            <w:r w:rsidRPr="00B577DE">
              <w:rPr>
                <w:rFonts w:ascii="Arial" w:eastAsia="Times New Roman" w:hAnsi="Arial" w:cs="Arial"/>
                <w:b/>
                <w:bCs/>
                <w:color w:val="000000"/>
                <w:lang w:val="en"/>
              </w:rPr>
              <w:t>Legal obligation</w:t>
            </w:r>
            <w:r w:rsidRPr="00B577DE">
              <w:rPr>
                <w:rFonts w:ascii="Arial" w:hAnsi="Arial" w:cs="Arial"/>
              </w:rPr>
              <w:t xml:space="preserve"> </w:t>
            </w:r>
          </w:p>
          <w:p w14:paraId="694EB522" w14:textId="77777777" w:rsidR="00B71B16" w:rsidRPr="00B577DE" w:rsidRDefault="00B71B16" w:rsidP="000166C6">
            <w:pPr>
              <w:spacing w:after="120" w:line="300" w:lineRule="exact"/>
              <w:rPr>
                <w:rFonts w:ascii="Arial" w:hAnsi="Arial" w:cs="Arial"/>
              </w:rPr>
            </w:pPr>
          </w:p>
        </w:tc>
        <w:tc>
          <w:tcPr>
            <w:tcW w:w="6177" w:type="dxa"/>
          </w:tcPr>
          <w:p w14:paraId="0B87CE9E" w14:textId="77777777" w:rsidR="00B71B16" w:rsidRPr="00B50E93" w:rsidRDefault="00B71B16" w:rsidP="000166C6">
            <w:pPr>
              <w:pStyle w:val="ListParagraph"/>
              <w:numPr>
                <w:ilvl w:val="0"/>
                <w:numId w:val="2"/>
              </w:numPr>
              <w:spacing w:after="120" w:line="300" w:lineRule="exact"/>
              <w:contextualSpacing w:val="0"/>
              <w:rPr>
                <w:rFonts w:ascii="Arial" w:hAnsi="Arial" w:cs="Arial"/>
              </w:rPr>
            </w:pPr>
            <w:r w:rsidRPr="00B50E93">
              <w:rPr>
                <w:rFonts w:ascii="Arial" w:hAnsi="Arial" w:cs="Arial"/>
              </w:rPr>
              <w:t xml:space="preserve">Perform administrative formalities, registration, </w:t>
            </w:r>
            <w:r>
              <w:rPr>
                <w:rFonts w:ascii="Arial" w:hAnsi="Arial" w:cs="Arial"/>
              </w:rPr>
              <w:t xml:space="preserve">or </w:t>
            </w:r>
            <w:r w:rsidRPr="00B50E93">
              <w:rPr>
                <w:rFonts w:ascii="Arial" w:hAnsi="Arial" w:cs="Arial"/>
              </w:rPr>
              <w:t xml:space="preserve">declarations </w:t>
            </w:r>
            <w:r>
              <w:rPr>
                <w:rFonts w:ascii="Arial" w:hAnsi="Arial" w:cs="Arial"/>
              </w:rPr>
              <w:t xml:space="preserve">that are required by law. </w:t>
            </w:r>
          </w:p>
          <w:p w14:paraId="740E4123" w14:textId="77777777" w:rsidR="00B71B16" w:rsidRPr="00B577DE" w:rsidRDefault="00B71B16" w:rsidP="000166C6">
            <w:pPr>
              <w:pStyle w:val="ListParagraph"/>
              <w:numPr>
                <w:ilvl w:val="0"/>
                <w:numId w:val="2"/>
              </w:numPr>
              <w:spacing w:after="120" w:line="300" w:lineRule="exact"/>
              <w:contextualSpacing w:val="0"/>
              <w:rPr>
                <w:rFonts w:ascii="Arial" w:hAnsi="Arial" w:cs="Arial"/>
              </w:rPr>
            </w:pPr>
            <w:r w:rsidRPr="00B577DE">
              <w:rPr>
                <w:rFonts w:ascii="Arial" w:hAnsi="Arial" w:cs="Arial"/>
              </w:rPr>
              <w:t xml:space="preserve">We process personal information </w:t>
            </w:r>
            <w:proofErr w:type="gramStart"/>
            <w:r w:rsidRPr="00B577DE">
              <w:rPr>
                <w:rFonts w:ascii="Arial" w:hAnsi="Arial" w:cs="Arial"/>
              </w:rPr>
              <w:t>in order to</w:t>
            </w:r>
            <w:proofErr w:type="gramEnd"/>
            <w:r w:rsidRPr="00B577DE">
              <w:rPr>
                <w:rFonts w:ascii="Arial" w:hAnsi="Arial" w:cs="Arial"/>
              </w:rPr>
              <w:t xml:space="preserve"> meet our legal obligation</w:t>
            </w:r>
            <w:r>
              <w:rPr>
                <w:rFonts w:ascii="Arial" w:hAnsi="Arial" w:cs="Arial"/>
              </w:rPr>
              <w:t xml:space="preserve">s to manage quality and safety issues, such as </w:t>
            </w:r>
            <w:r w:rsidRPr="00B577DE">
              <w:rPr>
                <w:rFonts w:ascii="Arial" w:hAnsi="Arial" w:cs="Arial"/>
              </w:rPr>
              <w:t>adverse event</w:t>
            </w:r>
            <w:r>
              <w:rPr>
                <w:rFonts w:ascii="Arial" w:hAnsi="Arial" w:cs="Arial"/>
              </w:rPr>
              <w:t>s</w:t>
            </w:r>
            <w:r w:rsidRPr="00B577DE">
              <w:rPr>
                <w:rFonts w:ascii="Arial" w:hAnsi="Arial" w:cs="Arial"/>
              </w:rPr>
              <w:t xml:space="preserve"> or product quality investigations. A separate detailed privacy notice is available for these activities. </w:t>
            </w:r>
          </w:p>
        </w:tc>
      </w:tr>
      <w:bookmarkEnd w:id="0"/>
      <w:bookmarkEnd w:id="1"/>
    </w:tbl>
    <w:p w14:paraId="484FADD8" w14:textId="77777777" w:rsidR="00B71B16" w:rsidRPr="00B577DE" w:rsidRDefault="00B71B16" w:rsidP="00B71B16">
      <w:pPr>
        <w:shd w:val="clear" w:color="auto" w:fill="FFFFFF"/>
        <w:spacing w:after="120" w:line="300" w:lineRule="exact"/>
        <w:rPr>
          <w:rFonts w:ascii="Arial" w:eastAsia="Times New Roman" w:hAnsi="Arial" w:cs="Arial"/>
          <w:color w:val="292C31"/>
          <w:kern w:val="0"/>
          <w14:ligatures w14:val="none"/>
        </w:rPr>
      </w:pPr>
    </w:p>
    <w:p w14:paraId="33CD19A0" w14:textId="77777777" w:rsidR="00B71B16" w:rsidRPr="00764754" w:rsidRDefault="00B71B16" w:rsidP="00B71B16">
      <w:pPr>
        <w:spacing w:after="120" w:line="300" w:lineRule="exact"/>
        <w:rPr>
          <w:rFonts w:ascii="Arial" w:eastAsiaTheme="majorEastAsia" w:hAnsi="Arial" w:cs="Arial"/>
          <w:b/>
          <w:bCs/>
          <w:color w:val="2797D3"/>
        </w:rPr>
      </w:pPr>
      <w:r w:rsidRPr="00764754">
        <w:rPr>
          <w:rFonts w:ascii="Arial" w:eastAsiaTheme="majorEastAsia" w:hAnsi="Arial" w:cs="Arial"/>
          <w:b/>
          <w:bCs/>
          <w:color w:val="2797D3"/>
        </w:rPr>
        <w:t>Where do we get your personal data from?</w:t>
      </w:r>
    </w:p>
    <w:p w14:paraId="5E5CE704" w14:textId="77777777" w:rsidR="00B71B16" w:rsidRPr="00B577DE" w:rsidRDefault="00B71B16" w:rsidP="00B71B16">
      <w:pPr>
        <w:spacing w:after="120" w:line="300" w:lineRule="exact"/>
        <w:rPr>
          <w:rFonts w:ascii="Arial" w:hAnsi="Arial" w:cs="Arial"/>
        </w:rPr>
      </w:pPr>
      <w:r w:rsidRPr="00B577DE">
        <w:rPr>
          <w:rFonts w:ascii="Arial" w:hAnsi="Arial" w:cs="Arial"/>
        </w:rPr>
        <w:t xml:space="preserve">We collect basic information about you from a range of sources, including directly from you, or </w:t>
      </w:r>
      <w:r>
        <w:rPr>
          <w:rFonts w:ascii="Arial" w:hAnsi="Arial" w:cs="Arial"/>
        </w:rPr>
        <w:t xml:space="preserve">from </w:t>
      </w:r>
      <w:r w:rsidRPr="00B577DE">
        <w:rPr>
          <w:rFonts w:ascii="Arial" w:hAnsi="Arial" w:cs="Arial"/>
        </w:rPr>
        <w:t>your employer</w:t>
      </w:r>
      <w:r>
        <w:rPr>
          <w:rFonts w:ascii="Arial" w:hAnsi="Arial" w:cs="Arial"/>
        </w:rPr>
        <w:t xml:space="preserve">. We also collect some data </w:t>
      </w:r>
      <w:r w:rsidRPr="00B577DE">
        <w:rPr>
          <w:rFonts w:ascii="Arial" w:hAnsi="Arial" w:cs="Arial"/>
        </w:rPr>
        <w:t xml:space="preserve">from publicly available sources, websites or </w:t>
      </w:r>
      <w:r w:rsidRPr="00150085">
        <w:rPr>
          <w:rFonts w:ascii="Arial" w:hAnsi="Arial" w:cs="Arial"/>
        </w:rPr>
        <w:t xml:space="preserve">publication databases, journals, or from third party providers of HCP data services such as IQVIA’s </w:t>
      </w:r>
      <w:proofErr w:type="spellStart"/>
      <w:r w:rsidRPr="00150085">
        <w:rPr>
          <w:rFonts w:ascii="Arial" w:hAnsi="Arial" w:cs="Arial"/>
        </w:rPr>
        <w:t>OneKey</w:t>
      </w:r>
      <w:proofErr w:type="spellEnd"/>
      <w:r w:rsidRPr="00150085">
        <w:rPr>
          <w:rFonts w:ascii="Arial" w:hAnsi="Arial" w:cs="Arial"/>
        </w:rPr>
        <w:t xml:space="preserve"> Service and Veeva Link.</w:t>
      </w:r>
      <w:r w:rsidRPr="00B577DE">
        <w:rPr>
          <w:rFonts w:ascii="Arial" w:hAnsi="Arial" w:cs="Arial"/>
        </w:rPr>
        <w:t xml:space="preserve"> </w:t>
      </w:r>
    </w:p>
    <w:p w14:paraId="2D1760C4" w14:textId="77777777" w:rsidR="00B71B16" w:rsidRPr="00B577DE" w:rsidRDefault="00B71B16" w:rsidP="00B71B16">
      <w:pPr>
        <w:spacing w:after="120" w:line="300" w:lineRule="exact"/>
        <w:rPr>
          <w:rFonts w:ascii="Arial" w:hAnsi="Arial" w:cs="Arial"/>
        </w:rPr>
      </w:pPr>
      <w:r w:rsidRPr="00B577DE">
        <w:rPr>
          <w:rFonts w:ascii="Arial" w:hAnsi="Arial" w:cs="Arial"/>
        </w:rPr>
        <w:t xml:space="preserve">We may need to collect data </w:t>
      </w:r>
      <w:proofErr w:type="gramStart"/>
      <w:r w:rsidRPr="00B577DE">
        <w:rPr>
          <w:rFonts w:ascii="Arial" w:hAnsi="Arial" w:cs="Arial"/>
        </w:rPr>
        <w:t>in order to</w:t>
      </w:r>
      <w:proofErr w:type="gramEnd"/>
      <w:r w:rsidRPr="00B577DE">
        <w:rPr>
          <w:rFonts w:ascii="Arial" w:hAnsi="Arial" w:cs="Arial"/>
        </w:rPr>
        <w:t xml:space="preserve"> confirm contacts or financial information or to verify your licensure as a healthcare professional. </w:t>
      </w:r>
    </w:p>
    <w:p w14:paraId="74E810A6" w14:textId="77777777" w:rsidR="00B71B16" w:rsidRPr="00B577DE" w:rsidRDefault="00B71B16" w:rsidP="00B71B16">
      <w:pPr>
        <w:spacing w:after="120" w:line="300" w:lineRule="exact"/>
        <w:rPr>
          <w:rFonts w:ascii="Arial" w:hAnsi="Arial" w:cs="Arial"/>
        </w:rPr>
      </w:pPr>
      <w:r w:rsidRPr="00B577DE">
        <w:rPr>
          <w:rFonts w:ascii="Arial" w:hAnsi="Arial" w:cs="Arial"/>
        </w:rPr>
        <w:t xml:space="preserve">We may also receive some data about you from our third-party event organisers, or from other third parties working with us to fulfil other services. </w:t>
      </w:r>
    </w:p>
    <w:p w14:paraId="05D39B28" w14:textId="77777777" w:rsidR="00B71B16" w:rsidRPr="00764754" w:rsidRDefault="00B71B16" w:rsidP="00B71B16">
      <w:pPr>
        <w:spacing w:after="120" w:line="300" w:lineRule="exact"/>
        <w:rPr>
          <w:rFonts w:ascii="Arial" w:eastAsiaTheme="majorEastAsia" w:hAnsi="Arial" w:cs="Arial"/>
          <w:b/>
          <w:bCs/>
          <w:color w:val="2797D3"/>
        </w:rPr>
      </w:pPr>
      <w:r w:rsidRPr="00764754">
        <w:rPr>
          <w:rFonts w:ascii="Arial" w:eastAsiaTheme="majorEastAsia" w:hAnsi="Arial" w:cs="Arial"/>
          <w:b/>
          <w:bCs/>
          <w:color w:val="2797D3"/>
        </w:rPr>
        <w:t>With whom do we share your personal information?</w:t>
      </w:r>
    </w:p>
    <w:p w14:paraId="21F401E9" w14:textId="77777777" w:rsidR="00B71B16" w:rsidRPr="00B577DE" w:rsidRDefault="00B71B16" w:rsidP="00B71B16">
      <w:pPr>
        <w:spacing w:after="120" w:line="300" w:lineRule="exact"/>
        <w:rPr>
          <w:rFonts w:ascii="Arial" w:hAnsi="Arial" w:cs="Arial"/>
        </w:rPr>
      </w:pPr>
      <w:r w:rsidRPr="00B577DE">
        <w:rPr>
          <w:rFonts w:ascii="Arial" w:hAnsi="Arial" w:cs="Arial"/>
        </w:rPr>
        <w:t xml:space="preserve">Information related to you will only be accessed by authorised employees at Ipsen, with a relevant and tangible need to access your information. </w:t>
      </w:r>
    </w:p>
    <w:p w14:paraId="28F9F9D9" w14:textId="77777777" w:rsidR="00B71B16" w:rsidRPr="00B577DE" w:rsidRDefault="00B71B16" w:rsidP="00B71B16">
      <w:pPr>
        <w:spacing w:after="120" w:line="300" w:lineRule="exact"/>
        <w:rPr>
          <w:rFonts w:ascii="Arial" w:hAnsi="Arial" w:cs="Arial"/>
        </w:rPr>
      </w:pPr>
      <w:r w:rsidRPr="00B577DE">
        <w:rPr>
          <w:rFonts w:ascii="Arial" w:hAnsi="Arial" w:cs="Arial"/>
        </w:rPr>
        <w:t xml:space="preserve">Information related to you may also be made available to employees of other entities within the Ipsen group of companies, for the purpose of better managing our interaction with HCPs from a global perspective, to help harmonise Ipsen’s key business processes, hereby facilitating a more consistent approach across all markets. </w:t>
      </w:r>
    </w:p>
    <w:p w14:paraId="18F2C823" w14:textId="77777777" w:rsidR="00B71B16" w:rsidRDefault="00B71B16" w:rsidP="00B71B16">
      <w:pPr>
        <w:spacing w:after="120" w:line="300" w:lineRule="exact"/>
        <w:rPr>
          <w:rFonts w:ascii="Arial" w:hAnsi="Arial" w:cs="Arial"/>
        </w:rPr>
      </w:pPr>
      <w:r w:rsidRPr="00B577DE">
        <w:rPr>
          <w:rFonts w:ascii="Arial" w:hAnsi="Arial" w:cs="Arial"/>
        </w:rPr>
        <w:t xml:space="preserve">Ipsen engages service providers to process your personal data on behalf of Ipsen, to undertake various activities (as noted above) on our behalf. Such service providers may only process your personal data in accordance with the Ipsen's express instructions and may not use your data for their own purposes. </w:t>
      </w:r>
      <w:r>
        <w:rPr>
          <w:rFonts w:ascii="Arial" w:hAnsi="Arial" w:cs="Arial"/>
        </w:rPr>
        <w:t xml:space="preserve">These service providers include Veeva Systems Inc (the provider of our HCP CRM system), HCP database providers, </w:t>
      </w:r>
      <w:r w:rsidRPr="00B577DE">
        <w:rPr>
          <w:rFonts w:ascii="Arial" w:hAnsi="Arial" w:cs="Arial"/>
        </w:rPr>
        <w:t>fulfilment and communications providers, suppliers supporting payments</w:t>
      </w:r>
      <w:r>
        <w:rPr>
          <w:rFonts w:ascii="Arial" w:hAnsi="Arial" w:cs="Arial"/>
        </w:rPr>
        <w:t xml:space="preserve">, </w:t>
      </w:r>
      <w:r w:rsidRPr="00B577DE">
        <w:rPr>
          <w:rFonts w:ascii="Arial" w:hAnsi="Arial" w:cs="Arial"/>
        </w:rPr>
        <w:t xml:space="preserve">accounting services and event </w:t>
      </w:r>
      <w:r>
        <w:rPr>
          <w:rFonts w:ascii="Arial" w:hAnsi="Arial" w:cs="Arial"/>
        </w:rPr>
        <w:t>suppliers, like event organisers, hotel and transport companies that support us</w:t>
      </w:r>
      <w:r w:rsidRPr="00B577DE">
        <w:rPr>
          <w:rFonts w:ascii="Arial" w:hAnsi="Arial" w:cs="Arial"/>
        </w:rPr>
        <w:t xml:space="preserve">. </w:t>
      </w:r>
    </w:p>
    <w:p w14:paraId="34F49313" w14:textId="77777777" w:rsidR="00B71B16" w:rsidRDefault="00B71B16" w:rsidP="00B71B16">
      <w:pPr>
        <w:spacing w:after="120" w:line="300" w:lineRule="exact"/>
        <w:rPr>
          <w:rFonts w:ascii="Arial" w:hAnsi="Arial" w:cs="Arial"/>
        </w:rPr>
      </w:pPr>
      <w:r w:rsidRPr="007514E1">
        <w:rPr>
          <w:rFonts w:ascii="Arial" w:hAnsi="Arial" w:cs="Arial"/>
        </w:rPr>
        <w:t xml:space="preserve">Information relevant to Transfers of Value will be shared with the relevant national association on an individual named </w:t>
      </w:r>
      <w:r>
        <w:rPr>
          <w:rFonts w:ascii="Arial" w:hAnsi="Arial" w:cs="Arial"/>
        </w:rPr>
        <w:t xml:space="preserve">or aggregate </w:t>
      </w:r>
      <w:r w:rsidRPr="007514E1">
        <w:rPr>
          <w:rFonts w:ascii="Arial" w:hAnsi="Arial" w:cs="Arial"/>
        </w:rPr>
        <w:t xml:space="preserve">basis, </w:t>
      </w:r>
      <w:r>
        <w:rPr>
          <w:rFonts w:ascii="Arial" w:hAnsi="Arial" w:cs="Arial"/>
        </w:rPr>
        <w:t xml:space="preserve">in compliance with the </w:t>
      </w:r>
      <w:r w:rsidRPr="00A13D19">
        <w:rPr>
          <w:rFonts w:ascii="Arial" w:hAnsi="Arial" w:cs="Arial"/>
        </w:rPr>
        <w:t>European Federation of Pharmaceutical Industries and Associations (EFPIA) Code of Practice</w:t>
      </w:r>
      <w:r>
        <w:rPr>
          <w:rFonts w:ascii="Arial" w:hAnsi="Arial" w:cs="Arial"/>
        </w:rPr>
        <w:t xml:space="preserve"> which</w:t>
      </w:r>
      <w:r w:rsidRPr="00A13D19">
        <w:rPr>
          <w:rFonts w:ascii="Arial" w:hAnsi="Arial" w:cs="Arial"/>
        </w:rPr>
        <w:t xml:space="preserve"> require</w:t>
      </w:r>
      <w:r>
        <w:rPr>
          <w:rFonts w:ascii="Arial" w:hAnsi="Arial" w:cs="Arial"/>
        </w:rPr>
        <w:t>s</w:t>
      </w:r>
      <w:r w:rsidRPr="00A13D19">
        <w:rPr>
          <w:rFonts w:ascii="Arial" w:hAnsi="Arial" w:cs="Arial"/>
        </w:rPr>
        <w:t xml:space="preserve"> Ipsen to document and publicly disclose direct or indirect </w:t>
      </w:r>
      <w:r>
        <w:rPr>
          <w:rFonts w:ascii="Arial" w:hAnsi="Arial" w:cs="Arial"/>
        </w:rPr>
        <w:t>T</w:t>
      </w:r>
      <w:r w:rsidRPr="00A13D19">
        <w:rPr>
          <w:rFonts w:ascii="Arial" w:hAnsi="Arial" w:cs="Arial"/>
        </w:rPr>
        <w:t xml:space="preserve">ransfers of </w:t>
      </w:r>
      <w:r>
        <w:rPr>
          <w:rFonts w:ascii="Arial" w:hAnsi="Arial" w:cs="Arial"/>
        </w:rPr>
        <w:t>V</w:t>
      </w:r>
      <w:r w:rsidRPr="00A13D19">
        <w:rPr>
          <w:rFonts w:ascii="Arial" w:hAnsi="Arial" w:cs="Arial"/>
        </w:rPr>
        <w:t xml:space="preserve">alue whether in cash, in kind or otherwise provided to you under </w:t>
      </w:r>
      <w:r>
        <w:rPr>
          <w:rFonts w:ascii="Arial" w:hAnsi="Arial" w:cs="Arial"/>
        </w:rPr>
        <w:t>agreements or</w:t>
      </w:r>
      <w:r w:rsidRPr="00A13D19">
        <w:rPr>
          <w:rFonts w:ascii="Arial" w:hAnsi="Arial" w:cs="Arial"/>
        </w:rPr>
        <w:t xml:space="preserve"> services</w:t>
      </w:r>
      <w:r>
        <w:rPr>
          <w:rFonts w:ascii="Arial" w:hAnsi="Arial" w:cs="Arial"/>
        </w:rPr>
        <w:t xml:space="preserve"> between you and Ipsen.</w:t>
      </w:r>
    </w:p>
    <w:p w14:paraId="25BB07C3" w14:textId="77777777" w:rsidR="00B71B16" w:rsidRPr="00B577DE" w:rsidRDefault="00B71B16" w:rsidP="00B71B16">
      <w:pPr>
        <w:spacing w:after="120" w:line="300" w:lineRule="exact"/>
        <w:rPr>
          <w:rFonts w:ascii="Arial" w:hAnsi="Arial" w:cs="Arial"/>
        </w:rPr>
      </w:pPr>
      <w:r w:rsidRPr="00B577DE">
        <w:rPr>
          <w:rFonts w:ascii="Arial" w:eastAsia="Times New Roman" w:hAnsi="Arial" w:cs="Arial"/>
          <w:lang w:val="en-US"/>
        </w:rPr>
        <w:lastRenderedPageBreak/>
        <w:t>We also disclose certain information about you</w:t>
      </w:r>
      <w:r>
        <w:rPr>
          <w:rFonts w:ascii="Arial" w:eastAsia="Times New Roman" w:hAnsi="Arial" w:cs="Arial"/>
          <w:lang w:val="en-US"/>
        </w:rPr>
        <w:t xml:space="preserve">, where required </w:t>
      </w:r>
      <w:r w:rsidRPr="00B577DE">
        <w:rPr>
          <w:rFonts w:ascii="Arial" w:eastAsia="Times New Roman" w:hAnsi="Arial" w:cs="Arial"/>
          <w:lang w:val="en-US"/>
        </w:rPr>
        <w:t xml:space="preserve">to auditors, </w:t>
      </w:r>
      <w:r>
        <w:rPr>
          <w:rFonts w:ascii="Arial" w:eastAsia="Times New Roman" w:hAnsi="Arial" w:cs="Arial"/>
          <w:lang w:val="en-US"/>
        </w:rPr>
        <w:t>or</w:t>
      </w:r>
      <w:r w:rsidRPr="00B577DE">
        <w:rPr>
          <w:rFonts w:ascii="Arial" w:eastAsia="Times New Roman" w:hAnsi="Arial" w:cs="Arial"/>
          <w:lang w:val="en-US"/>
        </w:rPr>
        <w:t xml:space="preserve"> government agencies</w:t>
      </w:r>
      <w:r>
        <w:rPr>
          <w:rFonts w:ascii="Arial" w:eastAsia="Times New Roman" w:hAnsi="Arial" w:cs="Arial"/>
          <w:lang w:val="en-US"/>
        </w:rPr>
        <w:t xml:space="preserve">, or </w:t>
      </w:r>
      <w:r w:rsidRPr="00B577DE">
        <w:rPr>
          <w:rFonts w:ascii="Arial" w:hAnsi="Arial" w:cs="Arial"/>
          <w:lang w:val="en-US"/>
        </w:rPr>
        <w:t>in response to authori</w:t>
      </w:r>
      <w:r>
        <w:rPr>
          <w:rFonts w:ascii="Arial" w:hAnsi="Arial" w:cs="Arial"/>
          <w:lang w:val="en-US"/>
        </w:rPr>
        <w:t>z</w:t>
      </w:r>
      <w:r w:rsidRPr="00B577DE">
        <w:rPr>
          <w:rFonts w:ascii="Arial" w:hAnsi="Arial" w:cs="Arial"/>
          <w:lang w:val="en-US"/>
        </w:rPr>
        <w:t>ed information requests, or as otherwise required by laws, regulations, or industry codes.</w:t>
      </w:r>
    </w:p>
    <w:p w14:paraId="13257EBD" w14:textId="77777777" w:rsidR="00B71B16" w:rsidRPr="00764754" w:rsidRDefault="00B71B16" w:rsidP="00B71B16">
      <w:pPr>
        <w:spacing w:after="120" w:line="300" w:lineRule="exact"/>
        <w:rPr>
          <w:rFonts w:ascii="Arial" w:eastAsiaTheme="majorEastAsia" w:hAnsi="Arial" w:cs="Arial"/>
          <w:b/>
          <w:bCs/>
          <w:color w:val="2797D3"/>
        </w:rPr>
      </w:pPr>
      <w:r w:rsidRPr="00764754">
        <w:rPr>
          <w:rFonts w:ascii="Arial" w:eastAsiaTheme="majorEastAsia" w:hAnsi="Arial" w:cs="Arial"/>
          <w:b/>
          <w:bCs/>
          <w:color w:val="2797D3"/>
        </w:rPr>
        <w:t>How long do we keep your personal information?</w:t>
      </w:r>
    </w:p>
    <w:p w14:paraId="207BC34C" w14:textId="77777777" w:rsidR="00B71B16" w:rsidRDefault="00B71B16" w:rsidP="00B71B16">
      <w:pPr>
        <w:spacing w:after="120" w:line="300" w:lineRule="exact"/>
        <w:rPr>
          <w:rFonts w:ascii="Arial" w:hAnsi="Arial" w:cs="Arial"/>
        </w:rPr>
      </w:pPr>
      <w:r w:rsidRPr="00B577DE">
        <w:rPr>
          <w:rFonts w:ascii="Arial" w:hAnsi="Arial" w:cs="Arial"/>
        </w:rPr>
        <w:t xml:space="preserve">We will only retain your information </w:t>
      </w:r>
      <w:proofErr w:type="gramStart"/>
      <w:r w:rsidRPr="00B577DE">
        <w:rPr>
          <w:rFonts w:ascii="Arial" w:hAnsi="Arial" w:cs="Arial"/>
        </w:rPr>
        <w:t>in order to</w:t>
      </w:r>
      <w:proofErr w:type="gramEnd"/>
      <w:r w:rsidRPr="00B577DE">
        <w:rPr>
          <w:rFonts w:ascii="Arial" w:hAnsi="Arial" w:cs="Arial"/>
        </w:rPr>
        <w:t xml:space="preserve"> meet our operational needs and to comply with legislative requirements for retention in line with Ipsen’s </w:t>
      </w:r>
      <w:r>
        <w:rPr>
          <w:rFonts w:ascii="Arial" w:hAnsi="Arial" w:cs="Arial"/>
        </w:rPr>
        <w:t>r</w:t>
      </w:r>
      <w:r w:rsidRPr="0001168B">
        <w:rPr>
          <w:rFonts w:ascii="Arial" w:hAnsi="Arial" w:cs="Arial"/>
        </w:rPr>
        <w:t xml:space="preserve">etention </w:t>
      </w:r>
      <w:r>
        <w:rPr>
          <w:rFonts w:ascii="Arial" w:hAnsi="Arial" w:cs="Arial"/>
        </w:rPr>
        <w:t>policies</w:t>
      </w:r>
      <w:r w:rsidRPr="00B577DE">
        <w:rPr>
          <w:rFonts w:ascii="Arial" w:hAnsi="Arial" w:cs="Arial"/>
        </w:rPr>
        <w:t xml:space="preserve">. </w:t>
      </w:r>
    </w:p>
    <w:p w14:paraId="46FFFBA6" w14:textId="77777777" w:rsidR="00B71B16" w:rsidRPr="003C566E" w:rsidRDefault="00B71B16" w:rsidP="00B71B16">
      <w:pPr>
        <w:spacing w:after="120" w:line="300" w:lineRule="exact"/>
        <w:rPr>
          <w:rFonts w:ascii="Arial" w:eastAsiaTheme="majorEastAsia" w:hAnsi="Arial" w:cs="Arial"/>
          <w:b/>
          <w:bCs/>
          <w:color w:val="2797D3"/>
        </w:rPr>
      </w:pPr>
      <w:r w:rsidRPr="003C566E">
        <w:rPr>
          <w:rFonts w:ascii="Arial" w:eastAsiaTheme="majorEastAsia" w:hAnsi="Arial" w:cs="Arial"/>
          <w:b/>
          <w:bCs/>
          <w:color w:val="2797D3"/>
        </w:rPr>
        <w:t>How do we protect your personal information?</w:t>
      </w:r>
    </w:p>
    <w:p w14:paraId="6565DC41" w14:textId="77777777" w:rsidR="00B71B16" w:rsidRPr="00AE5D30" w:rsidRDefault="00B71B16" w:rsidP="00B71B16">
      <w:pPr>
        <w:pStyle w:val="NormalWeb"/>
        <w:shd w:val="clear" w:color="auto" w:fill="FFFFFF"/>
        <w:spacing w:before="0" w:beforeAutospacing="0" w:after="120" w:afterAutospacing="0" w:line="300" w:lineRule="exact"/>
        <w:rPr>
          <w:rFonts w:ascii="Arial" w:hAnsi="Arial" w:cs="Arial"/>
          <w:sz w:val="22"/>
          <w:szCs w:val="22"/>
        </w:rPr>
      </w:pPr>
      <w:r w:rsidRPr="00AE5D30">
        <w:rPr>
          <w:rFonts w:ascii="Arial" w:hAnsi="Arial" w:cs="Arial"/>
          <w:sz w:val="22"/>
          <w:szCs w:val="22"/>
        </w:rPr>
        <w:t>To prevent unauthorized access, maintain data accuracy, and ensure the correct use of information, Ipsen and its third-party service providers have put in place appropriate physical, electronic, and organizational procedures to safeguard and secure the information we collect.</w:t>
      </w:r>
    </w:p>
    <w:p w14:paraId="0FBF985C" w14:textId="77777777" w:rsidR="00B71B16" w:rsidRPr="003C566E" w:rsidRDefault="00B71B16" w:rsidP="00B71B16">
      <w:pPr>
        <w:spacing w:after="120" w:line="300" w:lineRule="exact"/>
        <w:rPr>
          <w:rFonts w:ascii="Arial" w:eastAsiaTheme="majorEastAsia" w:hAnsi="Arial" w:cs="Arial"/>
          <w:b/>
          <w:bCs/>
          <w:color w:val="2797D3"/>
        </w:rPr>
      </w:pPr>
      <w:r>
        <w:rPr>
          <w:rFonts w:ascii="Arial" w:eastAsiaTheme="majorEastAsia" w:hAnsi="Arial" w:cs="Arial"/>
          <w:b/>
          <w:bCs/>
          <w:color w:val="2797D3"/>
        </w:rPr>
        <w:t>T</w:t>
      </w:r>
      <w:r w:rsidRPr="003C566E">
        <w:rPr>
          <w:rFonts w:ascii="Arial" w:eastAsiaTheme="majorEastAsia" w:hAnsi="Arial" w:cs="Arial"/>
          <w:b/>
          <w:bCs/>
          <w:color w:val="2797D3"/>
        </w:rPr>
        <w:t xml:space="preserve">ransfer </w:t>
      </w:r>
      <w:r>
        <w:rPr>
          <w:rFonts w:ascii="Arial" w:eastAsiaTheme="majorEastAsia" w:hAnsi="Arial" w:cs="Arial"/>
          <w:b/>
          <w:bCs/>
          <w:color w:val="2797D3"/>
        </w:rPr>
        <w:t>of</w:t>
      </w:r>
      <w:r w:rsidRPr="003C566E">
        <w:rPr>
          <w:rFonts w:ascii="Arial" w:eastAsiaTheme="majorEastAsia" w:hAnsi="Arial" w:cs="Arial"/>
          <w:b/>
          <w:bCs/>
          <w:color w:val="2797D3"/>
        </w:rPr>
        <w:t xml:space="preserve"> personal data outside of your home country?</w:t>
      </w:r>
    </w:p>
    <w:p w14:paraId="4444C6BB" w14:textId="77777777" w:rsidR="00B71B16" w:rsidRDefault="00B71B16" w:rsidP="00B71B16">
      <w:pPr>
        <w:pStyle w:val="NormalWeb"/>
        <w:shd w:val="clear" w:color="auto" w:fill="FFFFFF"/>
        <w:spacing w:before="0" w:beforeAutospacing="0" w:after="120" w:afterAutospacing="0" w:line="300" w:lineRule="exact"/>
        <w:rPr>
          <w:rFonts w:ascii="Arial" w:hAnsi="Arial" w:cs="Arial"/>
          <w:sz w:val="22"/>
          <w:szCs w:val="22"/>
        </w:rPr>
      </w:pPr>
      <w:r w:rsidRPr="00AE5D30">
        <w:rPr>
          <w:rFonts w:ascii="Arial" w:hAnsi="Arial" w:cs="Arial"/>
          <w:sz w:val="22"/>
          <w:szCs w:val="22"/>
        </w:rPr>
        <w:t xml:space="preserve">We work all over the world. Therefore, </w:t>
      </w:r>
      <w:r>
        <w:rPr>
          <w:rFonts w:ascii="Arial" w:hAnsi="Arial" w:cs="Arial"/>
          <w:sz w:val="22"/>
          <w:szCs w:val="22"/>
        </w:rPr>
        <w:t>p</w:t>
      </w:r>
      <w:r w:rsidRPr="00E5678E">
        <w:rPr>
          <w:rFonts w:ascii="Arial" w:hAnsi="Arial" w:cs="Arial"/>
          <w:sz w:val="22"/>
          <w:szCs w:val="22"/>
        </w:rPr>
        <w:t>ersonal data may be processed, accessed, or stored in a country outside the country where you are located, which may not offer the same level of protection of personal data</w:t>
      </w:r>
      <w:r>
        <w:rPr>
          <w:rFonts w:ascii="Arial" w:hAnsi="Arial" w:cs="Arial"/>
          <w:sz w:val="22"/>
          <w:szCs w:val="22"/>
        </w:rPr>
        <w:t xml:space="preserve"> as your home country.</w:t>
      </w:r>
      <w:r w:rsidRPr="00E5678E">
        <w:rPr>
          <w:rFonts w:ascii="Arial" w:hAnsi="Arial" w:cs="Arial"/>
          <w:sz w:val="22"/>
          <w:szCs w:val="22"/>
        </w:rPr>
        <w:t xml:space="preserve"> </w:t>
      </w:r>
    </w:p>
    <w:p w14:paraId="1D88CE73" w14:textId="77777777" w:rsidR="00B71B16" w:rsidRPr="00BA4BA1" w:rsidRDefault="00B71B16" w:rsidP="00B71B16">
      <w:pPr>
        <w:pStyle w:val="NormalWeb"/>
        <w:shd w:val="clear" w:color="auto" w:fill="FFFFFF"/>
        <w:spacing w:before="0" w:beforeAutospacing="0" w:after="120" w:afterAutospacing="0" w:line="300" w:lineRule="exact"/>
        <w:rPr>
          <w:rFonts w:ascii="Arial" w:hAnsi="Arial" w:cs="Arial"/>
          <w:sz w:val="22"/>
          <w:szCs w:val="22"/>
        </w:rPr>
      </w:pPr>
      <w:r>
        <w:rPr>
          <w:rFonts w:ascii="Arial" w:hAnsi="Arial" w:cs="Arial"/>
          <w:sz w:val="22"/>
          <w:szCs w:val="22"/>
        </w:rPr>
        <w:t xml:space="preserve">When we transfer personal data to external companies in other countries, or across our International Ipsen entities, we will protect personal data by putting in place appropriate contractual agreements. When we transfer personal data from Ipsen companies in the </w:t>
      </w:r>
      <w:r w:rsidRPr="00BA4BA1">
        <w:rPr>
          <w:rFonts w:ascii="Arial" w:hAnsi="Arial" w:cs="Arial"/>
          <w:sz w:val="22"/>
          <w:szCs w:val="22"/>
        </w:rPr>
        <w:t xml:space="preserve">European Economic Area (“EEA”) to a third country without an adequacy decision from the EU Commission, we will do so </w:t>
      </w:r>
      <w:proofErr w:type="gramStart"/>
      <w:r w:rsidRPr="00BA4BA1">
        <w:rPr>
          <w:rFonts w:ascii="Arial" w:hAnsi="Arial" w:cs="Arial"/>
          <w:sz w:val="22"/>
          <w:szCs w:val="22"/>
        </w:rPr>
        <w:t>on the basis of</w:t>
      </w:r>
      <w:proofErr w:type="gramEnd"/>
      <w:r w:rsidRPr="00BA4BA1">
        <w:rPr>
          <w:rFonts w:ascii="Arial" w:hAnsi="Arial" w:cs="Arial"/>
          <w:sz w:val="22"/>
          <w:szCs w:val="22"/>
        </w:rPr>
        <w:t xml:space="preserve"> standard contractual clauses approved by the European Commission. </w:t>
      </w:r>
      <w:r>
        <w:rPr>
          <w:rFonts w:ascii="Arial" w:hAnsi="Arial" w:cs="Arial"/>
          <w:sz w:val="22"/>
          <w:szCs w:val="22"/>
        </w:rPr>
        <w:t xml:space="preserve">Similarly, we will protect personal data transfers from other countries including the UK and Switzerland using appropriate contractual clauses approved by the relevant authorities in those countries. </w:t>
      </w:r>
    </w:p>
    <w:p w14:paraId="2464D571" w14:textId="77777777" w:rsidR="00B71B16" w:rsidRPr="003C566E" w:rsidRDefault="00B71B16" w:rsidP="00B71B16">
      <w:pPr>
        <w:spacing w:after="120" w:line="300" w:lineRule="exact"/>
        <w:rPr>
          <w:rFonts w:ascii="Arial" w:eastAsiaTheme="majorEastAsia" w:hAnsi="Arial" w:cs="Arial"/>
          <w:b/>
          <w:bCs/>
          <w:color w:val="2797D3"/>
        </w:rPr>
      </w:pPr>
      <w:r w:rsidRPr="003C566E">
        <w:rPr>
          <w:rFonts w:ascii="Arial" w:eastAsiaTheme="majorEastAsia" w:hAnsi="Arial" w:cs="Arial"/>
          <w:b/>
          <w:bCs/>
          <w:color w:val="2797D3"/>
        </w:rPr>
        <w:t>What are your rights regarding your information?</w:t>
      </w:r>
    </w:p>
    <w:p w14:paraId="4B5D045A" w14:textId="77777777" w:rsidR="00B71B16" w:rsidRPr="00AE5D30" w:rsidRDefault="00B71B16" w:rsidP="00B71B16">
      <w:pPr>
        <w:shd w:val="clear" w:color="auto" w:fill="FFFFFF"/>
        <w:spacing w:after="120" w:line="300" w:lineRule="exact"/>
        <w:rPr>
          <w:rFonts w:ascii="Arial" w:eastAsia="Times New Roman" w:hAnsi="Arial" w:cs="Arial"/>
          <w:color w:val="292C31"/>
          <w:kern w:val="0"/>
          <w:lang w:val="en-US"/>
          <w14:ligatures w14:val="none"/>
        </w:rPr>
      </w:pPr>
      <w:r w:rsidRPr="00AE5D30">
        <w:rPr>
          <w:rFonts w:ascii="Arial" w:eastAsia="Times New Roman" w:hAnsi="Arial" w:cs="Arial"/>
          <w:color w:val="292C31"/>
          <w:kern w:val="0"/>
          <w:lang w:val="en-US"/>
          <w14:ligatures w14:val="none"/>
        </w:rPr>
        <w:t>You may have the following rights regarding your information depending on the circumstances and applicable legislation:</w:t>
      </w:r>
    </w:p>
    <w:tbl>
      <w:tblPr>
        <w:tblW w:w="0" w:type="dxa"/>
        <w:tblCellMar>
          <w:top w:w="15" w:type="dxa"/>
          <w:left w:w="15" w:type="dxa"/>
          <w:bottom w:w="15" w:type="dxa"/>
          <w:right w:w="15" w:type="dxa"/>
        </w:tblCellMar>
        <w:tblLook w:val="04A0" w:firstRow="1" w:lastRow="0" w:firstColumn="1" w:lastColumn="0" w:noHBand="0" w:noVBand="1"/>
      </w:tblPr>
      <w:tblGrid>
        <w:gridCol w:w="2026"/>
        <w:gridCol w:w="7334"/>
      </w:tblGrid>
      <w:tr w:rsidR="00B71B16" w:rsidRPr="00AE5D30" w14:paraId="5A4C3777" w14:textId="77777777" w:rsidTr="000166C6">
        <w:tc>
          <w:tcPr>
            <w:tcW w:w="0" w:type="auto"/>
            <w:tcBorders>
              <w:top w:val="single" w:sz="6" w:space="0" w:color="DDDDDD"/>
            </w:tcBorders>
            <w:shd w:val="clear" w:color="auto" w:fill="F9F9F9"/>
            <w:tcMar>
              <w:top w:w="120" w:type="dxa"/>
              <w:left w:w="120" w:type="dxa"/>
              <w:bottom w:w="120" w:type="dxa"/>
              <w:right w:w="120" w:type="dxa"/>
            </w:tcMar>
            <w:hideMark/>
          </w:tcPr>
          <w:p w14:paraId="4A7CC24B" w14:textId="77777777" w:rsidR="00B71B16" w:rsidRPr="00AE5D30" w:rsidRDefault="00B71B16" w:rsidP="000166C6">
            <w:pPr>
              <w:spacing w:after="120" w:line="300" w:lineRule="exact"/>
              <w:rPr>
                <w:rFonts w:ascii="Arial" w:hAnsi="Arial" w:cs="Arial"/>
              </w:rPr>
            </w:pPr>
            <w:r w:rsidRPr="00AE5D30">
              <w:rPr>
                <w:rStyle w:val="Strong"/>
                <w:rFonts w:ascii="Arial" w:hAnsi="Arial" w:cs="Arial"/>
              </w:rPr>
              <w:t>Right</w:t>
            </w:r>
          </w:p>
        </w:tc>
        <w:tc>
          <w:tcPr>
            <w:tcW w:w="0" w:type="auto"/>
            <w:tcBorders>
              <w:top w:val="single" w:sz="6" w:space="0" w:color="DDDDDD"/>
            </w:tcBorders>
            <w:shd w:val="clear" w:color="auto" w:fill="F9F9F9"/>
            <w:tcMar>
              <w:top w:w="120" w:type="dxa"/>
              <w:left w:w="120" w:type="dxa"/>
              <w:bottom w:w="120" w:type="dxa"/>
              <w:right w:w="120" w:type="dxa"/>
            </w:tcMar>
            <w:hideMark/>
          </w:tcPr>
          <w:p w14:paraId="2F3689AB" w14:textId="77777777" w:rsidR="00B71B16" w:rsidRPr="00AE5D30" w:rsidRDefault="00B71B16" w:rsidP="000166C6">
            <w:pPr>
              <w:spacing w:after="120" w:line="300" w:lineRule="exact"/>
              <w:rPr>
                <w:rFonts w:ascii="Arial" w:hAnsi="Arial" w:cs="Arial"/>
              </w:rPr>
            </w:pPr>
            <w:r w:rsidRPr="00AE5D30">
              <w:rPr>
                <w:rStyle w:val="Strong"/>
                <w:rFonts w:ascii="Arial" w:hAnsi="Arial" w:cs="Arial"/>
              </w:rPr>
              <w:t>What does this mean?</w:t>
            </w:r>
          </w:p>
        </w:tc>
      </w:tr>
      <w:tr w:rsidR="00B71B16" w:rsidRPr="00AE5D30" w14:paraId="4DCD5221" w14:textId="77777777" w:rsidTr="000166C6">
        <w:tc>
          <w:tcPr>
            <w:tcW w:w="0" w:type="auto"/>
            <w:tcBorders>
              <w:top w:val="single" w:sz="6" w:space="0" w:color="DDDDDD"/>
            </w:tcBorders>
            <w:tcMar>
              <w:top w:w="120" w:type="dxa"/>
              <w:left w:w="120" w:type="dxa"/>
              <w:bottom w:w="120" w:type="dxa"/>
              <w:right w:w="120" w:type="dxa"/>
            </w:tcMar>
            <w:hideMark/>
          </w:tcPr>
          <w:p w14:paraId="38F8C1F9" w14:textId="77777777" w:rsidR="00B71B16" w:rsidRPr="00AE5D30" w:rsidRDefault="00B71B16" w:rsidP="000166C6">
            <w:pPr>
              <w:spacing w:after="120" w:line="300" w:lineRule="exact"/>
              <w:rPr>
                <w:rFonts w:ascii="Arial" w:hAnsi="Arial" w:cs="Arial"/>
              </w:rPr>
            </w:pPr>
            <w:r w:rsidRPr="00AE5D30">
              <w:rPr>
                <w:rStyle w:val="Strong"/>
                <w:rFonts w:ascii="Arial" w:hAnsi="Arial" w:cs="Arial"/>
              </w:rPr>
              <w:t>1. The right of access</w:t>
            </w:r>
          </w:p>
        </w:tc>
        <w:tc>
          <w:tcPr>
            <w:tcW w:w="0" w:type="auto"/>
            <w:tcBorders>
              <w:top w:val="single" w:sz="6" w:space="0" w:color="DDDDDD"/>
            </w:tcBorders>
            <w:tcMar>
              <w:top w:w="120" w:type="dxa"/>
              <w:left w:w="120" w:type="dxa"/>
              <w:bottom w:w="120" w:type="dxa"/>
              <w:right w:w="120" w:type="dxa"/>
            </w:tcMar>
            <w:hideMark/>
          </w:tcPr>
          <w:p w14:paraId="3A363CF5" w14:textId="77777777" w:rsidR="00B71B16" w:rsidRPr="00AE5D30" w:rsidRDefault="00B71B16" w:rsidP="000166C6">
            <w:pPr>
              <w:spacing w:after="120" w:line="300" w:lineRule="exact"/>
              <w:rPr>
                <w:rFonts w:ascii="Arial" w:hAnsi="Arial" w:cs="Arial"/>
              </w:rPr>
            </w:pPr>
            <w:r w:rsidRPr="00AE5D30">
              <w:rPr>
                <w:rFonts w:ascii="Arial" w:hAnsi="Arial" w:cs="Arial"/>
              </w:rPr>
              <w:t>You have the right to obtain access to the information processed by Ipsen.</w:t>
            </w:r>
          </w:p>
        </w:tc>
      </w:tr>
      <w:tr w:rsidR="00B71B16" w:rsidRPr="00AE5D30" w14:paraId="1A1FFED3" w14:textId="77777777" w:rsidTr="000166C6">
        <w:tc>
          <w:tcPr>
            <w:tcW w:w="0" w:type="auto"/>
            <w:tcBorders>
              <w:top w:val="single" w:sz="6" w:space="0" w:color="DDDDDD"/>
            </w:tcBorders>
            <w:shd w:val="clear" w:color="auto" w:fill="F9F9F9"/>
            <w:tcMar>
              <w:top w:w="120" w:type="dxa"/>
              <w:left w:w="120" w:type="dxa"/>
              <w:bottom w:w="120" w:type="dxa"/>
              <w:right w:w="120" w:type="dxa"/>
            </w:tcMar>
            <w:hideMark/>
          </w:tcPr>
          <w:p w14:paraId="58D48EA2" w14:textId="77777777" w:rsidR="00B71B16" w:rsidRPr="00AE5D30" w:rsidRDefault="00B71B16" w:rsidP="000166C6">
            <w:pPr>
              <w:spacing w:after="120" w:line="300" w:lineRule="exact"/>
              <w:rPr>
                <w:rFonts w:ascii="Arial" w:hAnsi="Arial" w:cs="Arial"/>
              </w:rPr>
            </w:pPr>
            <w:r w:rsidRPr="00AE5D30">
              <w:rPr>
                <w:rStyle w:val="Strong"/>
                <w:rFonts w:ascii="Arial" w:hAnsi="Arial" w:cs="Arial"/>
              </w:rPr>
              <w:t>2. The right to rectification</w:t>
            </w:r>
          </w:p>
        </w:tc>
        <w:tc>
          <w:tcPr>
            <w:tcW w:w="0" w:type="auto"/>
            <w:tcBorders>
              <w:top w:val="single" w:sz="6" w:space="0" w:color="DDDDDD"/>
            </w:tcBorders>
            <w:shd w:val="clear" w:color="auto" w:fill="F9F9F9"/>
            <w:tcMar>
              <w:top w:w="120" w:type="dxa"/>
              <w:left w:w="120" w:type="dxa"/>
              <w:bottom w:w="120" w:type="dxa"/>
              <w:right w:w="120" w:type="dxa"/>
            </w:tcMar>
            <w:hideMark/>
          </w:tcPr>
          <w:p w14:paraId="6D70C41A" w14:textId="77777777" w:rsidR="00B71B16" w:rsidRPr="00AE5D30" w:rsidRDefault="00B71B16" w:rsidP="000166C6">
            <w:pPr>
              <w:spacing w:after="120" w:line="300" w:lineRule="exact"/>
              <w:rPr>
                <w:rFonts w:ascii="Arial" w:hAnsi="Arial" w:cs="Arial"/>
              </w:rPr>
            </w:pPr>
            <w:r w:rsidRPr="00AE5D30">
              <w:rPr>
                <w:rFonts w:ascii="Arial" w:hAnsi="Arial" w:cs="Arial"/>
              </w:rPr>
              <w:t>You are entitled to have your information corrected if it is inaccurate or incomplete.</w:t>
            </w:r>
          </w:p>
        </w:tc>
      </w:tr>
      <w:tr w:rsidR="00B71B16" w:rsidRPr="00AE5D30" w14:paraId="2A37AD25" w14:textId="77777777" w:rsidTr="000166C6">
        <w:tc>
          <w:tcPr>
            <w:tcW w:w="0" w:type="auto"/>
            <w:tcBorders>
              <w:top w:val="single" w:sz="6" w:space="0" w:color="DDDDDD"/>
            </w:tcBorders>
            <w:tcMar>
              <w:top w:w="120" w:type="dxa"/>
              <w:left w:w="120" w:type="dxa"/>
              <w:bottom w:w="120" w:type="dxa"/>
              <w:right w:w="120" w:type="dxa"/>
            </w:tcMar>
            <w:hideMark/>
          </w:tcPr>
          <w:p w14:paraId="587FB559" w14:textId="77777777" w:rsidR="00B71B16" w:rsidRPr="00AE5D30" w:rsidRDefault="00B71B16" w:rsidP="000166C6">
            <w:pPr>
              <w:spacing w:after="120" w:line="300" w:lineRule="exact"/>
              <w:rPr>
                <w:rFonts w:ascii="Arial" w:hAnsi="Arial" w:cs="Arial"/>
              </w:rPr>
            </w:pPr>
            <w:r w:rsidRPr="00AE5D30">
              <w:rPr>
                <w:rStyle w:val="Strong"/>
                <w:rFonts w:ascii="Arial" w:hAnsi="Arial" w:cs="Arial"/>
              </w:rPr>
              <w:t>3. The right to erasure</w:t>
            </w:r>
          </w:p>
        </w:tc>
        <w:tc>
          <w:tcPr>
            <w:tcW w:w="0" w:type="auto"/>
            <w:tcBorders>
              <w:top w:val="single" w:sz="6" w:space="0" w:color="DDDDDD"/>
            </w:tcBorders>
            <w:tcMar>
              <w:top w:w="120" w:type="dxa"/>
              <w:left w:w="120" w:type="dxa"/>
              <w:bottom w:w="120" w:type="dxa"/>
              <w:right w:w="120" w:type="dxa"/>
            </w:tcMar>
            <w:hideMark/>
          </w:tcPr>
          <w:p w14:paraId="365D0939" w14:textId="77777777" w:rsidR="00B71B16" w:rsidRPr="00AE5D30" w:rsidRDefault="00B71B16" w:rsidP="000166C6">
            <w:pPr>
              <w:spacing w:after="120" w:line="300" w:lineRule="exact"/>
              <w:rPr>
                <w:rFonts w:ascii="Arial" w:hAnsi="Arial" w:cs="Arial"/>
              </w:rPr>
            </w:pPr>
            <w:r w:rsidRPr="00AE5D30">
              <w:rPr>
                <w:rFonts w:ascii="Arial" w:hAnsi="Arial" w:cs="Arial"/>
              </w:rPr>
              <w:t>This is also known as ‘the right to be forgotten’ and, in simple terms, enables you to request the deletion or removal of your information where there is no compelling reason for Ipsen to keep using it. This is not a general right to erasure; there are exceptions.</w:t>
            </w:r>
          </w:p>
        </w:tc>
      </w:tr>
      <w:tr w:rsidR="00B71B16" w:rsidRPr="00AE5D30" w14:paraId="126BF512" w14:textId="77777777" w:rsidTr="000166C6">
        <w:tc>
          <w:tcPr>
            <w:tcW w:w="0" w:type="auto"/>
            <w:tcBorders>
              <w:top w:val="single" w:sz="6" w:space="0" w:color="DDDDDD"/>
            </w:tcBorders>
            <w:shd w:val="clear" w:color="auto" w:fill="F9F9F9"/>
            <w:tcMar>
              <w:top w:w="120" w:type="dxa"/>
              <w:left w:w="120" w:type="dxa"/>
              <w:bottom w:w="120" w:type="dxa"/>
              <w:right w:w="120" w:type="dxa"/>
            </w:tcMar>
            <w:hideMark/>
          </w:tcPr>
          <w:p w14:paraId="34FA2B53" w14:textId="77777777" w:rsidR="00B71B16" w:rsidRPr="00AE5D30" w:rsidRDefault="00B71B16" w:rsidP="000166C6">
            <w:pPr>
              <w:spacing w:after="120" w:line="300" w:lineRule="exact"/>
              <w:rPr>
                <w:rFonts w:ascii="Arial" w:hAnsi="Arial" w:cs="Arial"/>
              </w:rPr>
            </w:pPr>
            <w:r w:rsidRPr="00AE5D30">
              <w:rPr>
                <w:rStyle w:val="Strong"/>
                <w:rFonts w:ascii="Arial" w:hAnsi="Arial" w:cs="Arial"/>
              </w:rPr>
              <w:lastRenderedPageBreak/>
              <w:t>4. The right to restrict processing</w:t>
            </w:r>
          </w:p>
        </w:tc>
        <w:tc>
          <w:tcPr>
            <w:tcW w:w="0" w:type="auto"/>
            <w:tcBorders>
              <w:top w:val="single" w:sz="6" w:space="0" w:color="DDDDDD"/>
            </w:tcBorders>
            <w:shd w:val="clear" w:color="auto" w:fill="F9F9F9"/>
            <w:tcMar>
              <w:top w:w="120" w:type="dxa"/>
              <w:left w:w="120" w:type="dxa"/>
              <w:bottom w:w="120" w:type="dxa"/>
              <w:right w:w="120" w:type="dxa"/>
            </w:tcMar>
            <w:hideMark/>
          </w:tcPr>
          <w:p w14:paraId="7C5CE28B" w14:textId="77777777" w:rsidR="00B71B16" w:rsidRPr="00AE5D30" w:rsidRDefault="00B71B16" w:rsidP="000166C6">
            <w:pPr>
              <w:spacing w:after="120" w:line="300" w:lineRule="exact"/>
              <w:rPr>
                <w:rFonts w:ascii="Arial" w:hAnsi="Arial" w:cs="Arial"/>
              </w:rPr>
            </w:pPr>
            <w:r w:rsidRPr="00AE5D30">
              <w:rPr>
                <w:rFonts w:ascii="Arial" w:hAnsi="Arial" w:cs="Arial"/>
              </w:rPr>
              <w:t>You have rights to ‘block’ or suppress further use of your information in certain circumstances. When processing is restricted, Ipsen can still store your information, but may not use it further.</w:t>
            </w:r>
          </w:p>
        </w:tc>
      </w:tr>
      <w:tr w:rsidR="00B71B16" w:rsidRPr="00AE5D30" w14:paraId="3EA45E55" w14:textId="77777777" w:rsidTr="000166C6">
        <w:tc>
          <w:tcPr>
            <w:tcW w:w="0" w:type="auto"/>
            <w:tcBorders>
              <w:top w:val="single" w:sz="6" w:space="0" w:color="DDDDDD"/>
            </w:tcBorders>
            <w:tcMar>
              <w:top w:w="120" w:type="dxa"/>
              <w:left w:w="120" w:type="dxa"/>
              <w:bottom w:w="120" w:type="dxa"/>
              <w:right w:w="120" w:type="dxa"/>
            </w:tcMar>
            <w:hideMark/>
          </w:tcPr>
          <w:p w14:paraId="52A56FB5" w14:textId="77777777" w:rsidR="00B71B16" w:rsidRPr="00AE5D30" w:rsidRDefault="00B71B16" w:rsidP="000166C6">
            <w:pPr>
              <w:spacing w:after="120" w:line="300" w:lineRule="exact"/>
              <w:rPr>
                <w:rFonts w:ascii="Arial" w:hAnsi="Arial" w:cs="Arial"/>
              </w:rPr>
            </w:pPr>
            <w:r w:rsidRPr="00AE5D30">
              <w:rPr>
                <w:rStyle w:val="Strong"/>
                <w:rFonts w:ascii="Arial" w:hAnsi="Arial" w:cs="Arial"/>
              </w:rPr>
              <w:t>5. The right to data portability</w:t>
            </w:r>
          </w:p>
        </w:tc>
        <w:tc>
          <w:tcPr>
            <w:tcW w:w="0" w:type="auto"/>
            <w:tcBorders>
              <w:top w:val="single" w:sz="6" w:space="0" w:color="DDDDDD"/>
            </w:tcBorders>
            <w:tcMar>
              <w:top w:w="120" w:type="dxa"/>
              <w:left w:w="120" w:type="dxa"/>
              <w:bottom w:w="120" w:type="dxa"/>
              <w:right w:w="120" w:type="dxa"/>
            </w:tcMar>
            <w:hideMark/>
          </w:tcPr>
          <w:p w14:paraId="2FBB4720" w14:textId="77777777" w:rsidR="00B71B16" w:rsidRPr="00AE5D30" w:rsidRDefault="00B71B16" w:rsidP="000166C6">
            <w:pPr>
              <w:spacing w:after="120" w:line="300" w:lineRule="exact"/>
              <w:rPr>
                <w:rFonts w:ascii="Arial" w:hAnsi="Arial" w:cs="Arial"/>
              </w:rPr>
            </w:pPr>
            <w:r w:rsidRPr="00AE5D30">
              <w:rPr>
                <w:rFonts w:ascii="Arial" w:hAnsi="Arial" w:cs="Arial"/>
              </w:rPr>
              <w:t xml:space="preserve">You have rights to obtain and reuse your personal data in a structured, commonly used, and machine-readable format in certain circumstances.  </w:t>
            </w:r>
          </w:p>
        </w:tc>
      </w:tr>
      <w:tr w:rsidR="00B71B16" w:rsidRPr="00AE5D30" w14:paraId="2F3194DB" w14:textId="77777777" w:rsidTr="000166C6">
        <w:tc>
          <w:tcPr>
            <w:tcW w:w="0" w:type="auto"/>
            <w:tcBorders>
              <w:top w:val="single" w:sz="6" w:space="0" w:color="DDDDDD"/>
              <w:bottom w:val="single" w:sz="6" w:space="0" w:color="DDDDDD"/>
            </w:tcBorders>
            <w:shd w:val="clear" w:color="auto" w:fill="F9F9F9"/>
            <w:tcMar>
              <w:top w:w="120" w:type="dxa"/>
              <w:left w:w="120" w:type="dxa"/>
              <w:bottom w:w="120" w:type="dxa"/>
              <w:right w:w="120" w:type="dxa"/>
            </w:tcMar>
            <w:hideMark/>
          </w:tcPr>
          <w:p w14:paraId="42C3B633" w14:textId="77777777" w:rsidR="00B71B16" w:rsidRPr="00AE5D30" w:rsidRDefault="00B71B16" w:rsidP="000166C6">
            <w:pPr>
              <w:spacing w:after="120" w:line="300" w:lineRule="exact"/>
              <w:rPr>
                <w:rFonts w:ascii="Arial" w:hAnsi="Arial" w:cs="Arial"/>
              </w:rPr>
            </w:pPr>
            <w:r w:rsidRPr="00AE5D30">
              <w:rPr>
                <w:rStyle w:val="Strong"/>
                <w:rFonts w:ascii="Arial" w:hAnsi="Arial" w:cs="Arial"/>
              </w:rPr>
              <w:t>6. The right to object</w:t>
            </w:r>
          </w:p>
        </w:tc>
        <w:tc>
          <w:tcPr>
            <w:tcW w:w="0" w:type="auto"/>
            <w:tcBorders>
              <w:top w:val="single" w:sz="6" w:space="0" w:color="DDDDDD"/>
              <w:bottom w:val="single" w:sz="6" w:space="0" w:color="DDDDDD"/>
            </w:tcBorders>
            <w:shd w:val="clear" w:color="auto" w:fill="F9F9F9"/>
            <w:tcMar>
              <w:top w:w="120" w:type="dxa"/>
              <w:left w:w="120" w:type="dxa"/>
              <w:bottom w:w="120" w:type="dxa"/>
              <w:right w:w="120" w:type="dxa"/>
            </w:tcMar>
            <w:hideMark/>
          </w:tcPr>
          <w:p w14:paraId="69319BC4" w14:textId="77777777" w:rsidR="00B71B16" w:rsidRPr="00AE5D30" w:rsidRDefault="00B71B16" w:rsidP="000166C6">
            <w:pPr>
              <w:spacing w:after="120" w:line="300" w:lineRule="exact"/>
              <w:rPr>
                <w:rFonts w:ascii="Arial" w:hAnsi="Arial" w:cs="Arial"/>
              </w:rPr>
            </w:pPr>
            <w:r w:rsidRPr="00AE5D30">
              <w:rPr>
                <w:rFonts w:ascii="Arial" w:hAnsi="Arial" w:cs="Arial"/>
              </w:rPr>
              <w:t>You have the right to object to certain types of processing, in certain circumstances.</w:t>
            </w:r>
          </w:p>
        </w:tc>
      </w:tr>
      <w:tr w:rsidR="00B71B16" w:rsidRPr="00AE5D30" w14:paraId="4D780E7D" w14:textId="77777777" w:rsidTr="000166C6">
        <w:tc>
          <w:tcPr>
            <w:tcW w:w="0" w:type="auto"/>
            <w:tcBorders>
              <w:top w:val="single" w:sz="6" w:space="0" w:color="DDDDDD"/>
            </w:tcBorders>
            <w:shd w:val="clear" w:color="auto" w:fill="F9F9F9"/>
            <w:tcMar>
              <w:top w:w="120" w:type="dxa"/>
              <w:left w:w="120" w:type="dxa"/>
              <w:bottom w:w="120" w:type="dxa"/>
              <w:right w:w="120" w:type="dxa"/>
            </w:tcMar>
          </w:tcPr>
          <w:p w14:paraId="1C28698E" w14:textId="77777777" w:rsidR="00B71B16" w:rsidRPr="00AE5D30" w:rsidRDefault="00B71B16" w:rsidP="000166C6">
            <w:pPr>
              <w:spacing w:after="120" w:line="300" w:lineRule="exact"/>
              <w:rPr>
                <w:rStyle w:val="Strong"/>
                <w:rFonts w:ascii="Arial" w:hAnsi="Arial" w:cs="Arial"/>
              </w:rPr>
            </w:pPr>
            <w:r w:rsidRPr="00AE5D30">
              <w:rPr>
                <w:rStyle w:val="Strong"/>
                <w:rFonts w:ascii="Arial" w:hAnsi="Arial" w:cs="Arial"/>
              </w:rPr>
              <w:t xml:space="preserve">7. The right to withdraw consent </w:t>
            </w:r>
          </w:p>
        </w:tc>
        <w:tc>
          <w:tcPr>
            <w:tcW w:w="0" w:type="auto"/>
            <w:tcBorders>
              <w:top w:val="single" w:sz="6" w:space="0" w:color="DDDDDD"/>
            </w:tcBorders>
            <w:shd w:val="clear" w:color="auto" w:fill="F9F9F9"/>
            <w:tcMar>
              <w:top w:w="120" w:type="dxa"/>
              <w:left w:w="120" w:type="dxa"/>
              <w:bottom w:w="120" w:type="dxa"/>
              <w:right w:w="120" w:type="dxa"/>
            </w:tcMar>
          </w:tcPr>
          <w:p w14:paraId="556637D0" w14:textId="77777777" w:rsidR="00B71B16" w:rsidRPr="00AE5D30" w:rsidRDefault="00B71B16" w:rsidP="000166C6">
            <w:pPr>
              <w:spacing w:after="120" w:line="300" w:lineRule="exact"/>
              <w:rPr>
                <w:rFonts w:ascii="Arial" w:hAnsi="Arial" w:cs="Arial"/>
              </w:rPr>
            </w:pPr>
            <w:r w:rsidRPr="00AE5D30">
              <w:rPr>
                <w:rFonts w:ascii="Arial" w:hAnsi="Arial" w:cs="Arial"/>
              </w:rPr>
              <w:t xml:space="preserve">If we are using your personal data </w:t>
            </w:r>
            <w:proofErr w:type="gramStart"/>
            <w:r w:rsidRPr="00AE5D30">
              <w:rPr>
                <w:rFonts w:ascii="Arial" w:hAnsi="Arial" w:cs="Arial"/>
              </w:rPr>
              <w:t>on the basis of</w:t>
            </w:r>
            <w:proofErr w:type="gramEnd"/>
            <w:r w:rsidRPr="00AE5D30">
              <w:rPr>
                <w:rFonts w:ascii="Arial" w:hAnsi="Arial" w:cs="Arial"/>
              </w:rPr>
              <w:t xml:space="preserve"> your consent, you have the right to withdraw that consent at any time. </w:t>
            </w:r>
          </w:p>
        </w:tc>
      </w:tr>
    </w:tbl>
    <w:p w14:paraId="11D0A8C8" w14:textId="77777777" w:rsidR="00B71B16" w:rsidRDefault="00B71B16" w:rsidP="00B71B16">
      <w:pPr>
        <w:pStyle w:val="NormalWeb"/>
        <w:shd w:val="clear" w:color="auto" w:fill="FFFFFF"/>
        <w:spacing w:before="0" w:beforeAutospacing="0" w:after="120" w:afterAutospacing="0" w:line="300" w:lineRule="exact"/>
        <w:rPr>
          <w:rFonts w:ascii="Arial" w:hAnsi="Arial" w:cs="Arial"/>
          <w:sz w:val="22"/>
          <w:szCs w:val="22"/>
        </w:rPr>
      </w:pPr>
      <w:r w:rsidRPr="00AE5D30">
        <w:rPr>
          <w:rFonts w:ascii="Arial" w:hAnsi="Arial" w:cs="Arial"/>
          <w:sz w:val="22"/>
          <w:szCs w:val="22"/>
        </w:rPr>
        <w:t xml:space="preserve">If you would like to exercise any of these rights, </w:t>
      </w:r>
      <w:r>
        <w:rPr>
          <w:rFonts w:ascii="Arial" w:hAnsi="Arial" w:cs="Arial"/>
          <w:sz w:val="22"/>
          <w:szCs w:val="22"/>
        </w:rPr>
        <w:t xml:space="preserve">please use </w:t>
      </w:r>
      <w:hyperlink r:id="rId10" w:history="1">
        <w:r w:rsidRPr="00AE5D30">
          <w:rPr>
            <w:rStyle w:val="Hyperlink"/>
            <w:rFonts w:ascii="Arial" w:hAnsi="Arial" w:cs="Arial"/>
            <w:b/>
            <w:bCs/>
            <w:color w:val="auto"/>
          </w:rPr>
          <w:t>this form</w:t>
        </w:r>
      </w:hyperlink>
      <w:r w:rsidRPr="00AE5D30">
        <w:rPr>
          <w:rFonts w:ascii="Arial" w:hAnsi="Arial" w:cs="Arial"/>
        </w:rPr>
        <w:t>.</w:t>
      </w:r>
    </w:p>
    <w:p w14:paraId="0CE7AC31" w14:textId="77777777" w:rsidR="00B71B16" w:rsidRDefault="00B71B16" w:rsidP="00B71B16">
      <w:pPr>
        <w:pStyle w:val="NormalWeb"/>
        <w:shd w:val="clear" w:color="auto" w:fill="FFFFFF"/>
        <w:spacing w:before="0" w:beforeAutospacing="0" w:after="120" w:afterAutospacing="0" w:line="300" w:lineRule="exact"/>
        <w:rPr>
          <w:rFonts w:ascii="Arial" w:hAnsi="Arial" w:cs="Arial"/>
          <w:sz w:val="22"/>
          <w:szCs w:val="22"/>
        </w:rPr>
      </w:pPr>
      <w:r>
        <w:rPr>
          <w:rFonts w:ascii="Arial" w:hAnsi="Arial" w:cs="Arial"/>
          <w:sz w:val="22"/>
          <w:szCs w:val="22"/>
        </w:rPr>
        <w:t>If you would like to ask us about how we handle your personal data, you can contact our Global Privacy tea</w:t>
      </w:r>
      <w:r w:rsidRPr="00014078">
        <w:rPr>
          <w:rFonts w:ascii="Arial" w:hAnsi="Arial" w:cs="Arial"/>
          <w:sz w:val="22"/>
          <w:szCs w:val="22"/>
        </w:rPr>
        <w:t xml:space="preserve">m by contacting </w:t>
      </w:r>
      <w:hyperlink r:id="rId11" w:history="1">
        <w:r w:rsidRPr="00014078">
          <w:rPr>
            <w:rStyle w:val="Hyperlink"/>
            <w:rFonts w:ascii="Arial" w:hAnsi="Arial" w:cs="Arial"/>
            <w:b/>
            <w:bCs/>
            <w:sz w:val="22"/>
            <w:szCs w:val="22"/>
          </w:rPr>
          <w:t>dataprivacy@ipsen.com</w:t>
        </w:r>
      </w:hyperlink>
    </w:p>
    <w:p w14:paraId="2EC59BBC" w14:textId="77777777" w:rsidR="00B71B16" w:rsidRDefault="00B71B16" w:rsidP="00B71B16">
      <w:pPr>
        <w:pStyle w:val="NormalWeb"/>
        <w:shd w:val="clear" w:color="auto" w:fill="FFFFFF"/>
        <w:spacing w:before="0" w:beforeAutospacing="0" w:after="120" w:afterAutospacing="0" w:line="300" w:lineRule="exact"/>
        <w:rPr>
          <w:rFonts w:ascii="Arial" w:hAnsi="Arial" w:cs="Arial"/>
          <w:sz w:val="22"/>
          <w:szCs w:val="22"/>
        </w:rPr>
      </w:pPr>
      <w:r>
        <w:rPr>
          <w:rFonts w:ascii="Arial" w:hAnsi="Arial" w:cs="Arial"/>
          <w:sz w:val="22"/>
          <w:szCs w:val="22"/>
        </w:rPr>
        <w:t xml:space="preserve">If you are not satisfied with how Ipsen is handling your personal data, or you think that our processing is not compliant with data protection laws you </w:t>
      </w:r>
      <w:r w:rsidRPr="00AE5D30">
        <w:rPr>
          <w:rFonts w:ascii="Arial" w:hAnsi="Arial" w:cs="Arial"/>
          <w:sz w:val="22"/>
          <w:szCs w:val="22"/>
        </w:rPr>
        <w:t xml:space="preserve">have the right to complain to </w:t>
      </w:r>
      <w:r>
        <w:rPr>
          <w:rFonts w:ascii="Arial" w:hAnsi="Arial" w:cs="Arial"/>
          <w:sz w:val="22"/>
          <w:szCs w:val="22"/>
        </w:rPr>
        <w:t>the</w:t>
      </w:r>
      <w:r w:rsidRPr="00AE5D30">
        <w:rPr>
          <w:rFonts w:ascii="Arial" w:hAnsi="Arial" w:cs="Arial"/>
          <w:sz w:val="22"/>
          <w:szCs w:val="22"/>
        </w:rPr>
        <w:t xml:space="preserve"> relevant data protection supervisory authority</w:t>
      </w:r>
      <w:r>
        <w:rPr>
          <w:rFonts w:ascii="Arial" w:hAnsi="Arial" w:cs="Arial"/>
          <w:sz w:val="22"/>
          <w:szCs w:val="22"/>
        </w:rPr>
        <w:t>.</w:t>
      </w:r>
    </w:p>
    <w:p w14:paraId="6DF43D28" w14:textId="77777777" w:rsidR="00B71B16" w:rsidRPr="008F2193" w:rsidRDefault="00B71B16" w:rsidP="00B71B16">
      <w:pPr>
        <w:pStyle w:val="NormalWeb"/>
        <w:shd w:val="clear" w:color="auto" w:fill="FFFFFF"/>
        <w:spacing w:before="0" w:beforeAutospacing="0" w:after="120" w:afterAutospacing="0" w:line="300" w:lineRule="exact"/>
        <w:rPr>
          <w:rFonts w:ascii="Arial" w:hAnsi="Arial" w:cs="Arial"/>
          <w:sz w:val="22"/>
          <w:szCs w:val="22"/>
          <w:lang w:val="fr-FR"/>
        </w:rPr>
      </w:pPr>
      <w:proofErr w:type="spellStart"/>
      <w:r w:rsidRPr="00596A0A">
        <w:rPr>
          <w:rFonts w:ascii="Arial" w:hAnsi="Arial" w:cs="Arial"/>
          <w:sz w:val="22"/>
          <w:szCs w:val="22"/>
          <w:lang w:val="fr-FR"/>
        </w:rPr>
        <w:t>Ipsen’s</w:t>
      </w:r>
      <w:proofErr w:type="spellEnd"/>
      <w:r w:rsidRPr="00596A0A">
        <w:rPr>
          <w:rFonts w:ascii="Arial" w:hAnsi="Arial" w:cs="Arial"/>
          <w:sz w:val="22"/>
          <w:szCs w:val="22"/>
          <w:lang w:val="fr-FR"/>
        </w:rPr>
        <w:t xml:space="preserve"> lead </w:t>
      </w:r>
      <w:proofErr w:type="spellStart"/>
      <w:r w:rsidRPr="00596A0A">
        <w:rPr>
          <w:rFonts w:ascii="Arial" w:hAnsi="Arial" w:cs="Arial"/>
          <w:sz w:val="22"/>
          <w:szCs w:val="22"/>
          <w:lang w:val="fr-FR"/>
        </w:rPr>
        <w:t>authority</w:t>
      </w:r>
      <w:proofErr w:type="spellEnd"/>
      <w:r w:rsidRPr="00596A0A">
        <w:rPr>
          <w:rFonts w:ascii="Arial" w:hAnsi="Arial" w:cs="Arial"/>
          <w:sz w:val="22"/>
          <w:szCs w:val="22"/>
          <w:lang w:val="fr-FR"/>
        </w:rPr>
        <w:t xml:space="preserve"> in the EU </w:t>
      </w:r>
      <w:proofErr w:type="spellStart"/>
      <w:r w:rsidRPr="00596A0A">
        <w:rPr>
          <w:rFonts w:ascii="Arial" w:hAnsi="Arial" w:cs="Arial"/>
          <w:sz w:val="22"/>
          <w:szCs w:val="22"/>
          <w:lang w:val="fr-FR"/>
        </w:rPr>
        <w:t>is</w:t>
      </w:r>
      <w:proofErr w:type="spellEnd"/>
      <w:r w:rsidRPr="00596A0A">
        <w:rPr>
          <w:rFonts w:ascii="Arial" w:hAnsi="Arial" w:cs="Arial"/>
          <w:sz w:val="22"/>
          <w:szCs w:val="22"/>
          <w:lang w:val="fr-FR"/>
        </w:rPr>
        <w:t xml:space="preserve"> the</w:t>
      </w:r>
      <w:r w:rsidRPr="008F2193">
        <w:rPr>
          <w:rFonts w:ascii="Arial" w:hAnsi="Arial" w:cs="Arial"/>
          <w:sz w:val="22"/>
          <w:szCs w:val="22"/>
          <w:lang w:val="fr-FR"/>
        </w:rPr>
        <w:t xml:space="preserve"> Commission Nationale </w:t>
      </w:r>
      <w:r w:rsidRPr="007B1858">
        <w:rPr>
          <w:rFonts w:ascii="Arial" w:hAnsi="Arial" w:cs="Arial"/>
          <w:sz w:val="22"/>
          <w:szCs w:val="22"/>
          <w:lang w:val="fr-FR"/>
        </w:rPr>
        <w:t>de l’Informatique et des Libertés (CNIL), 3 Place de Fontenoy</w:t>
      </w:r>
      <w:r w:rsidRPr="008F2193">
        <w:rPr>
          <w:rFonts w:ascii="Arial" w:hAnsi="Arial" w:cs="Arial"/>
          <w:sz w:val="22"/>
          <w:szCs w:val="22"/>
          <w:lang w:val="fr-FR"/>
        </w:rPr>
        <w:t>, TSA 80715, 75334 PARIS CEDEX 07, FRANCE.</w:t>
      </w:r>
    </w:p>
    <w:p w14:paraId="4DDB1AC5" w14:textId="77777777" w:rsidR="00B71B16" w:rsidRPr="00AE5D30" w:rsidRDefault="00B71B16" w:rsidP="00B71B16">
      <w:pPr>
        <w:pStyle w:val="NormalWeb"/>
        <w:shd w:val="clear" w:color="auto" w:fill="FFFFFF"/>
        <w:spacing w:before="0" w:beforeAutospacing="0" w:after="120" w:afterAutospacing="0" w:line="300" w:lineRule="exact"/>
        <w:rPr>
          <w:rFonts w:ascii="Arial" w:hAnsi="Arial" w:cs="Arial"/>
          <w:sz w:val="22"/>
          <w:szCs w:val="22"/>
        </w:rPr>
      </w:pPr>
      <w:r w:rsidRPr="00AE5D30">
        <w:rPr>
          <w:rFonts w:ascii="Arial" w:hAnsi="Arial" w:cs="Arial"/>
          <w:sz w:val="22"/>
          <w:szCs w:val="22"/>
        </w:rPr>
        <w:t xml:space="preserve">Contact details for data protection authorities in </w:t>
      </w:r>
      <w:r>
        <w:rPr>
          <w:rFonts w:ascii="Arial" w:hAnsi="Arial" w:cs="Arial"/>
          <w:sz w:val="22"/>
          <w:szCs w:val="22"/>
        </w:rPr>
        <w:t>other Euro</w:t>
      </w:r>
      <w:r w:rsidRPr="00AE5D30">
        <w:rPr>
          <w:rFonts w:ascii="Arial" w:hAnsi="Arial" w:cs="Arial"/>
          <w:sz w:val="22"/>
          <w:szCs w:val="22"/>
        </w:rPr>
        <w:t xml:space="preserve">pean </w:t>
      </w:r>
      <w:r>
        <w:rPr>
          <w:rFonts w:ascii="Arial" w:hAnsi="Arial" w:cs="Arial"/>
          <w:sz w:val="22"/>
          <w:szCs w:val="22"/>
        </w:rPr>
        <w:t>countries</w:t>
      </w:r>
      <w:r w:rsidRPr="00AE5D30">
        <w:rPr>
          <w:rFonts w:ascii="Arial" w:hAnsi="Arial" w:cs="Arial"/>
          <w:sz w:val="22"/>
          <w:szCs w:val="22"/>
        </w:rPr>
        <w:t xml:space="preserve"> can be found here:</w:t>
      </w:r>
    </w:p>
    <w:p w14:paraId="699EDF7D" w14:textId="77777777" w:rsidR="00B71B16" w:rsidRPr="003C566E" w:rsidRDefault="00B71B16" w:rsidP="00B71B16">
      <w:pPr>
        <w:spacing w:after="120" w:line="300" w:lineRule="exact"/>
        <w:rPr>
          <w:rFonts w:ascii="Arial" w:eastAsiaTheme="majorEastAsia" w:hAnsi="Arial" w:cs="Arial"/>
          <w:b/>
          <w:bCs/>
          <w:color w:val="2797D3"/>
        </w:rPr>
      </w:pPr>
      <w:hyperlink r:id="rId12" w:history="1">
        <w:r w:rsidRPr="003C566E">
          <w:rPr>
            <w:color w:val="2797D3"/>
          </w:rPr>
          <w:t xml:space="preserve">Our </w:t>
        </w:r>
        <w:proofErr w:type="gramStart"/>
        <w:r w:rsidRPr="003C566E">
          <w:rPr>
            <w:color w:val="2797D3"/>
          </w:rPr>
          <w:t>Members</w:t>
        </w:r>
        <w:proofErr w:type="gramEnd"/>
        <w:r w:rsidRPr="003C566E">
          <w:rPr>
            <w:color w:val="2797D3"/>
          </w:rPr>
          <w:t xml:space="preserve"> | European Data Protection Board (europa.eu)</w:t>
        </w:r>
      </w:hyperlink>
    </w:p>
    <w:p w14:paraId="0EF0BC25" w14:textId="77777777" w:rsidR="00B71B16" w:rsidRDefault="00B71B16" w:rsidP="00B71B16">
      <w:pPr>
        <w:pStyle w:val="NormalWeb"/>
        <w:shd w:val="clear" w:color="auto" w:fill="FFFFFF"/>
        <w:spacing w:before="0" w:beforeAutospacing="0" w:after="120" w:afterAutospacing="0" w:line="300" w:lineRule="exact"/>
        <w:rPr>
          <w:rFonts w:ascii="Arial" w:hAnsi="Arial" w:cs="Arial"/>
          <w:sz w:val="22"/>
          <w:szCs w:val="22"/>
        </w:rPr>
      </w:pPr>
      <w:r w:rsidRPr="000560E0">
        <w:rPr>
          <w:rFonts w:ascii="Arial" w:hAnsi="Arial" w:cs="Arial"/>
          <w:sz w:val="22"/>
          <w:szCs w:val="22"/>
        </w:rPr>
        <w:t xml:space="preserve">For other countries, please refer to the local Ipsen website for details. </w:t>
      </w:r>
    </w:p>
    <w:p w14:paraId="446E82FA" w14:textId="5152EC64" w:rsidR="00B71B16" w:rsidRDefault="00B71B16" w:rsidP="00B71B16">
      <w:pPr>
        <w:pStyle w:val="NormalWeb"/>
        <w:shd w:val="clear" w:color="auto" w:fill="FFFFFF"/>
        <w:spacing w:before="0" w:beforeAutospacing="0" w:after="120" w:afterAutospacing="0" w:line="300" w:lineRule="exact"/>
        <w:rPr>
          <w:rFonts w:ascii="Arial" w:hAnsi="Arial" w:cs="Arial"/>
          <w:sz w:val="22"/>
          <w:szCs w:val="22"/>
        </w:rPr>
      </w:pPr>
    </w:p>
    <w:p w14:paraId="3201ABAA" w14:textId="77777777" w:rsidR="009C42F6" w:rsidRPr="00EC3222" w:rsidRDefault="009C42F6" w:rsidP="009C42F6">
      <w:pPr>
        <w:pStyle w:val="NormalWeb"/>
        <w:shd w:val="clear" w:color="auto" w:fill="FFFFFF"/>
        <w:spacing w:after="120" w:line="300" w:lineRule="exact"/>
        <w:rPr>
          <w:rFonts w:ascii="Arial" w:hAnsi="Arial" w:cs="Arial"/>
          <w:b/>
          <w:bCs/>
          <w:color w:val="45B0E1" w:themeColor="accent1" w:themeTint="99"/>
          <w:sz w:val="22"/>
          <w:szCs w:val="22"/>
          <w:lang w:val="en-SE"/>
        </w:rPr>
      </w:pPr>
      <w:r w:rsidRPr="00EC3222">
        <w:rPr>
          <w:rFonts w:ascii="Arial" w:hAnsi="Arial" w:cs="Arial"/>
          <w:b/>
          <w:bCs/>
          <w:color w:val="45B0E1" w:themeColor="accent1" w:themeTint="99"/>
          <w:sz w:val="22"/>
          <w:szCs w:val="22"/>
          <w:lang w:val="en-SE"/>
        </w:rPr>
        <w:t>Additional country-specific information (Nordics)</w:t>
      </w:r>
    </w:p>
    <w:p w14:paraId="40E87C9F" w14:textId="17FF5E09" w:rsidR="009C42F6" w:rsidRPr="009C42F6" w:rsidRDefault="009C42F6" w:rsidP="009C42F6">
      <w:pPr>
        <w:pStyle w:val="NormalWeb"/>
        <w:shd w:val="clear" w:color="auto" w:fill="FFFFFF"/>
        <w:spacing w:after="120" w:line="300" w:lineRule="exact"/>
        <w:rPr>
          <w:rFonts w:ascii="Arial" w:hAnsi="Arial" w:cs="Arial"/>
          <w:sz w:val="22"/>
          <w:szCs w:val="22"/>
          <w:lang w:val="en-SE"/>
        </w:rPr>
      </w:pPr>
      <w:r w:rsidRPr="00EC3222">
        <w:rPr>
          <w:rFonts w:ascii="Arial" w:hAnsi="Arial" w:cs="Arial"/>
          <w:sz w:val="22"/>
          <w:szCs w:val="22"/>
          <w:lang w:val="en-SE"/>
        </w:rPr>
        <w:t>The following additional provisions apply depending on the country in which the interaction or engagement takes place.</w:t>
      </w:r>
    </w:p>
    <w:p w14:paraId="1506EE0D" w14:textId="77777777" w:rsidR="009C42F6" w:rsidRPr="00EC3222" w:rsidRDefault="009C42F6" w:rsidP="009C42F6">
      <w:pPr>
        <w:spacing w:before="200" w:after="120"/>
        <w:rPr>
          <w:rFonts w:ascii="Arial" w:hAnsi="Arial" w:cs="Arial"/>
          <w:lang w:val="en-US"/>
        </w:rPr>
      </w:pPr>
      <w:r w:rsidRPr="00EC3222">
        <w:rPr>
          <w:rFonts w:ascii="Arial" w:hAnsi="Arial" w:cs="Arial"/>
          <w:b/>
          <w:bCs/>
          <w:lang w:val="en-US"/>
        </w:rPr>
        <w:t>Sweden</w:t>
      </w:r>
    </w:p>
    <w:p w14:paraId="45E72590" w14:textId="77777777" w:rsidR="009C42F6" w:rsidRPr="00EC3222" w:rsidRDefault="009C42F6" w:rsidP="009C42F6">
      <w:pPr>
        <w:pStyle w:val="ListParagraph"/>
        <w:numPr>
          <w:ilvl w:val="0"/>
          <w:numId w:val="36"/>
        </w:numPr>
        <w:spacing w:after="120" w:line="276" w:lineRule="auto"/>
        <w:rPr>
          <w:rFonts w:ascii="Arial" w:hAnsi="Arial" w:cs="Arial"/>
          <w:lang w:val="en-US"/>
        </w:rPr>
      </w:pPr>
      <w:r w:rsidRPr="00EC3222">
        <w:rPr>
          <w:rFonts w:ascii="Arial" w:hAnsi="Arial" w:cs="Arial"/>
          <w:b/>
          <w:bCs/>
          <w:lang w:val="en-SE"/>
        </w:rPr>
        <w:t xml:space="preserve">Supervisory authority: </w:t>
      </w:r>
      <w:r w:rsidRPr="00EC3222">
        <w:rPr>
          <w:rFonts w:ascii="Arial" w:hAnsi="Arial" w:cs="Arial"/>
          <w:lang w:val="en-US"/>
        </w:rPr>
        <w:t>Swedish Authority for Privacy Protection (IMY). Website: www.imy.se/en. Email: imy@imy.se</w:t>
      </w:r>
    </w:p>
    <w:p w14:paraId="4F98F208" w14:textId="77777777" w:rsidR="009C42F6" w:rsidRPr="00EC3222" w:rsidRDefault="009C42F6" w:rsidP="009C42F6">
      <w:pPr>
        <w:pStyle w:val="ListParagraph"/>
        <w:numPr>
          <w:ilvl w:val="0"/>
          <w:numId w:val="36"/>
        </w:numPr>
        <w:spacing w:after="120" w:line="276" w:lineRule="auto"/>
        <w:rPr>
          <w:rFonts w:ascii="Arial" w:hAnsi="Arial" w:cs="Arial"/>
          <w:lang w:val="en-US"/>
        </w:rPr>
      </w:pPr>
      <w:r w:rsidRPr="00EC3222">
        <w:rPr>
          <w:rFonts w:ascii="Arial" w:hAnsi="Arial" w:cs="Arial"/>
          <w:b/>
          <w:bCs/>
          <w:lang w:val="en-US"/>
        </w:rPr>
        <w:t xml:space="preserve">Personal identity numbers: </w:t>
      </w:r>
      <w:r w:rsidRPr="00EC3222">
        <w:rPr>
          <w:rFonts w:ascii="Arial" w:hAnsi="Arial" w:cs="Arial"/>
          <w:lang w:val="en-US"/>
        </w:rPr>
        <w:t>Swedish personal identity numbers (</w:t>
      </w:r>
      <w:proofErr w:type="spellStart"/>
      <w:r w:rsidRPr="00EC3222">
        <w:rPr>
          <w:rFonts w:ascii="Arial" w:hAnsi="Arial" w:cs="Arial"/>
          <w:lang w:val="en-US"/>
        </w:rPr>
        <w:t>personnummer</w:t>
      </w:r>
      <w:proofErr w:type="spellEnd"/>
      <w:r w:rsidRPr="00EC3222">
        <w:rPr>
          <w:rFonts w:ascii="Arial" w:hAnsi="Arial" w:cs="Arial"/>
          <w:lang w:val="en-US"/>
        </w:rPr>
        <w:t>) or coordination numbers (</w:t>
      </w:r>
      <w:proofErr w:type="spellStart"/>
      <w:r w:rsidRPr="00EC3222">
        <w:rPr>
          <w:rFonts w:ascii="Arial" w:hAnsi="Arial" w:cs="Arial"/>
          <w:lang w:val="en-US"/>
        </w:rPr>
        <w:t>samordningsnummer</w:t>
      </w:r>
      <w:proofErr w:type="spellEnd"/>
      <w:r w:rsidRPr="00EC3222">
        <w:rPr>
          <w:rFonts w:ascii="Arial" w:hAnsi="Arial" w:cs="Arial"/>
          <w:lang w:val="en-US"/>
        </w:rPr>
        <w:t xml:space="preserve">) are processed only when clearly justified by the purpose, the importance of secure identification, or another substantial reason, or </w:t>
      </w:r>
      <w:proofErr w:type="gramStart"/>
      <w:r w:rsidRPr="00EC3222">
        <w:rPr>
          <w:rFonts w:ascii="Arial" w:hAnsi="Arial" w:cs="Arial"/>
          <w:lang w:val="en-US"/>
        </w:rPr>
        <w:t>where</w:t>
      </w:r>
      <w:proofErr w:type="gramEnd"/>
      <w:r w:rsidRPr="00EC3222">
        <w:rPr>
          <w:rFonts w:ascii="Arial" w:hAnsi="Arial" w:cs="Arial"/>
          <w:lang w:val="en-US"/>
        </w:rPr>
        <w:t xml:space="preserve"> permitted by Swedish law.</w:t>
      </w:r>
    </w:p>
    <w:p w14:paraId="398A0C40" w14:textId="77777777" w:rsidR="009C42F6" w:rsidRPr="00EC3222" w:rsidRDefault="009C42F6" w:rsidP="009C42F6">
      <w:pPr>
        <w:spacing w:before="200" w:after="120"/>
        <w:rPr>
          <w:rFonts w:ascii="Arial" w:hAnsi="Arial" w:cs="Arial"/>
          <w:lang w:val="en-US"/>
        </w:rPr>
      </w:pPr>
      <w:r w:rsidRPr="00EC3222">
        <w:rPr>
          <w:rFonts w:ascii="Arial" w:hAnsi="Arial" w:cs="Arial"/>
          <w:b/>
          <w:bCs/>
          <w:lang w:val="en-US"/>
        </w:rPr>
        <w:lastRenderedPageBreak/>
        <w:t>Norway</w:t>
      </w:r>
    </w:p>
    <w:p w14:paraId="0004C9F2" w14:textId="77777777" w:rsidR="009C42F6" w:rsidRPr="00EC3222" w:rsidRDefault="009C42F6" w:rsidP="009C42F6">
      <w:pPr>
        <w:pStyle w:val="ListParagraph"/>
        <w:numPr>
          <w:ilvl w:val="0"/>
          <w:numId w:val="37"/>
        </w:numPr>
        <w:spacing w:after="120" w:line="276" w:lineRule="auto"/>
        <w:rPr>
          <w:rFonts w:ascii="Arial" w:hAnsi="Arial" w:cs="Arial"/>
          <w:lang w:val="en-US"/>
        </w:rPr>
      </w:pPr>
      <w:r w:rsidRPr="00EC3222">
        <w:rPr>
          <w:rFonts w:ascii="Arial" w:hAnsi="Arial" w:cs="Arial"/>
          <w:b/>
          <w:bCs/>
          <w:lang w:val="en-SE"/>
        </w:rPr>
        <w:t xml:space="preserve">Supervisory authority: </w:t>
      </w:r>
      <w:r w:rsidRPr="00EC3222">
        <w:rPr>
          <w:rFonts w:ascii="Arial" w:hAnsi="Arial" w:cs="Arial"/>
          <w:lang w:val="en-US"/>
        </w:rPr>
        <w:t>Norwegian Data Protection Authority (</w:t>
      </w:r>
      <w:proofErr w:type="spellStart"/>
      <w:r w:rsidRPr="00EC3222">
        <w:rPr>
          <w:rFonts w:ascii="Arial" w:hAnsi="Arial" w:cs="Arial"/>
          <w:lang w:val="en-US"/>
        </w:rPr>
        <w:t>Datatilsynet</w:t>
      </w:r>
      <w:proofErr w:type="spellEnd"/>
      <w:r w:rsidRPr="00EC3222">
        <w:rPr>
          <w:rFonts w:ascii="Arial" w:hAnsi="Arial" w:cs="Arial"/>
          <w:lang w:val="en-US"/>
        </w:rPr>
        <w:t>). Complaints info: https://www.datatilsynet.no/en/about-us/contact-us/how-to-complain-to-the-norwegian-dpa/</w:t>
      </w:r>
    </w:p>
    <w:p w14:paraId="52C40275" w14:textId="77777777" w:rsidR="009C42F6" w:rsidRPr="00EC3222" w:rsidRDefault="009C42F6" w:rsidP="009C42F6">
      <w:pPr>
        <w:pStyle w:val="ListParagraph"/>
        <w:numPr>
          <w:ilvl w:val="0"/>
          <w:numId w:val="37"/>
        </w:numPr>
        <w:spacing w:after="120" w:line="276" w:lineRule="auto"/>
        <w:rPr>
          <w:rFonts w:ascii="Arial" w:hAnsi="Arial" w:cs="Arial"/>
          <w:lang w:val="en-US"/>
        </w:rPr>
      </w:pPr>
      <w:r w:rsidRPr="00EC3222">
        <w:rPr>
          <w:rFonts w:ascii="Arial" w:hAnsi="Arial" w:cs="Arial"/>
          <w:b/>
          <w:bCs/>
          <w:lang w:val="en-US"/>
        </w:rPr>
        <w:t xml:space="preserve">National identity numbers: </w:t>
      </w:r>
      <w:r w:rsidRPr="00EC3222">
        <w:rPr>
          <w:rFonts w:ascii="Arial" w:hAnsi="Arial" w:cs="Arial"/>
          <w:lang w:val="en-US"/>
        </w:rPr>
        <w:t>Norwegian national identity numbers (</w:t>
      </w:r>
      <w:proofErr w:type="spellStart"/>
      <w:r w:rsidRPr="00EC3222">
        <w:rPr>
          <w:rFonts w:ascii="Arial" w:hAnsi="Arial" w:cs="Arial"/>
          <w:lang w:val="en-US"/>
        </w:rPr>
        <w:t>fødselsnummer</w:t>
      </w:r>
      <w:proofErr w:type="spellEnd"/>
      <w:r w:rsidRPr="00EC3222">
        <w:rPr>
          <w:rFonts w:ascii="Arial" w:hAnsi="Arial" w:cs="Arial"/>
          <w:lang w:val="en-US"/>
        </w:rPr>
        <w:t xml:space="preserve">) are processed only where there is a legitimate need for unequivocal </w:t>
      </w:r>
      <w:proofErr w:type="gramStart"/>
      <w:r w:rsidRPr="00EC3222">
        <w:rPr>
          <w:rFonts w:ascii="Arial" w:hAnsi="Arial" w:cs="Arial"/>
          <w:lang w:val="en-US"/>
        </w:rPr>
        <w:t>identification</w:t>
      </w:r>
      <w:proofErr w:type="gramEnd"/>
      <w:r w:rsidRPr="00EC3222">
        <w:rPr>
          <w:rFonts w:ascii="Arial" w:hAnsi="Arial" w:cs="Arial"/>
          <w:lang w:val="en-US"/>
        </w:rPr>
        <w:t xml:space="preserve"> and the number is necessary for such identification.</w:t>
      </w:r>
    </w:p>
    <w:p w14:paraId="449F2F87" w14:textId="77777777" w:rsidR="009C42F6" w:rsidRPr="00EC3222" w:rsidRDefault="009C42F6" w:rsidP="009C42F6">
      <w:pPr>
        <w:spacing w:before="200" w:after="120"/>
        <w:rPr>
          <w:rFonts w:ascii="Arial" w:hAnsi="Arial" w:cs="Arial"/>
          <w:lang w:val="en-US"/>
        </w:rPr>
      </w:pPr>
      <w:r w:rsidRPr="00EC3222">
        <w:rPr>
          <w:rFonts w:ascii="Arial" w:hAnsi="Arial" w:cs="Arial"/>
          <w:b/>
          <w:bCs/>
          <w:lang w:val="en-US"/>
        </w:rPr>
        <w:t>Denmark</w:t>
      </w:r>
    </w:p>
    <w:p w14:paraId="29EF1A66" w14:textId="77777777" w:rsidR="009C42F6" w:rsidRPr="00EC3222" w:rsidRDefault="009C42F6" w:rsidP="009C42F6">
      <w:pPr>
        <w:pStyle w:val="ListParagraph"/>
        <w:numPr>
          <w:ilvl w:val="0"/>
          <w:numId w:val="38"/>
        </w:numPr>
        <w:spacing w:after="120" w:line="276" w:lineRule="auto"/>
        <w:rPr>
          <w:rFonts w:ascii="Arial" w:hAnsi="Arial" w:cs="Arial"/>
          <w:lang w:val="fr-FR"/>
        </w:rPr>
      </w:pPr>
      <w:r w:rsidRPr="00EC3222">
        <w:rPr>
          <w:rFonts w:ascii="Arial" w:hAnsi="Arial" w:cs="Arial"/>
          <w:b/>
          <w:bCs/>
          <w:lang w:val="en-SE"/>
        </w:rPr>
        <w:t xml:space="preserve">Supervisory authority: </w:t>
      </w:r>
      <w:r w:rsidRPr="00EC3222">
        <w:rPr>
          <w:rFonts w:ascii="Arial" w:hAnsi="Arial" w:cs="Arial"/>
          <w:lang w:val="en-US"/>
        </w:rPr>
        <w:t>Danish Data Protection Agency (</w:t>
      </w:r>
      <w:proofErr w:type="spellStart"/>
      <w:r w:rsidRPr="00EC3222">
        <w:rPr>
          <w:rFonts w:ascii="Arial" w:hAnsi="Arial" w:cs="Arial"/>
          <w:lang w:val="en-US"/>
        </w:rPr>
        <w:t>Datatilsynet</w:t>
      </w:r>
      <w:proofErr w:type="spellEnd"/>
      <w:r w:rsidRPr="00EC3222">
        <w:rPr>
          <w:rFonts w:ascii="Arial" w:hAnsi="Arial" w:cs="Arial"/>
          <w:lang w:val="en-US"/>
        </w:rPr>
        <w:t xml:space="preserve">). </w:t>
      </w:r>
      <w:proofErr w:type="gramStart"/>
      <w:r w:rsidRPr="00EC3222">
        <w:rPr>
          <w:rFonts w:ascii="Arial" w:hAnsi="Arial" w:cs="Arial"/>
          <w:lang w:val="fr-FR"/>
        </w:rPr>
        <w:t>Email:</w:t>
      </w:r>
      <w:proofErr w:type="gramEnd"/>
      <w:r w:rsidRPr="00EC3222">
        <w:rPr>
          <w:rFonts w:ascii="Arial" w:hAnsi="Arial" w:cs="Arial"/>
          <w:lang w:val="fr-FR"/>
        </w:rPr>
        <w:t xml:space="preserve"> dt@datatilsynet.dk. File a </w:t>
      </w:r>
      <w:proofErr w:type="gramStart"/>
      <w:r w:rsidRPr="00EC3222">
        <w:rPr>
          <w:rFonts w:ascii="Arial" w:hAnsi="Arial" w:cs="Arial"/>
          <w:lang w:val="fr-FR"/>
        </w:rPr>
        <w:t>complaint:</w:t>
      </w:r>
      <w:proofErr w:type="gramEnd"/>
      <w:r w:rsidRPr="00EC3222">
        <w:rPr>
          <w:rFonts w:ascii="Arial" w:hAnsi="Arial" w:cs="Arial"/>
          <w:lang w:val="fr-FR"/>
        </w:rPr>
        <w:t xml:space="preserve"> https://www.datatilsynet.dk/english/file-a-complaint</w:t>
      </w:r>
    </w:p>
    <w:p w14:paraId="54D4720D" w14:textId="77777777" w:rsidR="009C42F6" w:rsidRPr="00EC3222" w:rsidRDefault="009C42F6" w:rsidP="009C42F6">
      <w:pPr>
        <w:pStyle w:val="ListParagraph"/>
        <w:numPr>
          <w:ilvl w:val="0"/>
          <w:numId w:val="38"/>
        </w:numPr>
        <w:spacing w:after="120" w:line="276" w:lineRule="auto"/>
        <w:rPr>
          <w:rFonts w:ascii="Arial" w:hAnsi="Arial" w:cs="Arial"/>
          <w:lang w:val="en-US"/>
        </w:rPr>
      </w:pPr>
      <w:r w:rsidRPr="00EC3222">
        <w:rPr>
          <w:rFonts w:ascii="Arial" w:hAnsi="Arial" w:cs="Arial"/>
          <w:b/>
          <w:bCs/>
          <w:lang w:val="en-US"/>
        </w:rPr>
        <w:t xml:space="preserve">CPR numbers: </w:t>
      </w:r>
      <w:r w:rsidRPr="00EC3222">
        <w:rPr>
          <w:rFonts w:ascii="Arial" w:hAnsi="Arial" w:cs="Arial"/>
          <w:lang w:val="en-US"/>
        </w:rPr>
        <w:t xml:space="preserve">Danish CPR numbers are processed only </w:t>
      </w:r>
      <w:proofErr w:type="gramStart"/>
      <w:r w:rsidRPr="00EC3222">
        <w:rPr>
          <w:rFonts w:ascii="Arial" w:hAnsi="Arial" w:cs="Arial"/>
          <w:lang w:val="en-US"/>
        </w:rPr>
        <w:t>where</w:t>
      </w:r>
      <w:proofErr w:type="gramEnd"/>
      <w:r w:rsidRPr="00EC3222">
        <w:rPr>
          <w:rFonts w:ascii="Arial" w:hAnsi="Arial" w:cs="Arial"/>
          <w:lang w:val="en-US"/>
        </w:rPr>
        <w:t xml:space="preserve"> permitted by Danish law or with the data subject’s explicit consent, and solely for purposes requiring unambiguous identification (Section 11).</w:t>
      </w:r>
    </w:p>
    <w:p w14:paraId="752842FF" w14:textId="77777777" w:rsidR="009C42F6" w:rsidRPr="00EC3222" w:rsidRDefault="009C42F6" w:rsidP="009C42F6">
      <w:pPr>
        <w:spacing w:before="200" w:after="120"/>
        <w:rPr>
          <w:rFonts w:ascii="Arial" w:hAnsi="Arial" w:cs="Arial"/>
          <w:lang w:val="en-US"/>
        </w:rPr>
      </w:pPr>
      <w:r w:rsidRPr="00EC3222">
        <w:rPr>
          <w:rFonts w:ascii="Arial" w:hAnsi="Arial" w:cs="Arial"/>
          <w:b/>
          <w:bCs/>
          <w:lang w:val="en-US"/>
        </w:rPr>
        <w:t>Finland</w:t>
      </w:r>
    </w:p>
    <w:p w14:paraId="249F2E85" w14:textId="77777777" w:rsidR="009C42F6" w:rsidRPr="00EC3222" w:rsidRDefault="009C42F6" w:rsidP="009C42F6">
      <w:pPr>
        <w:pStyle w:val="ListParagraph"/>
        <w:numPr>
          <w:ilvl w:val="0"/>
          <w:numId w:val="39"/>
        </w:numPr>
        <w:spacing w:after="120" w:line="276" w:lineRule="auto"/>
        <w:rPr>
          <w:rFonts w:ascii="Arial" w:hAnsi="Arial" w:cs="Arial"/>
          <w:lang w:val="en-US"/>
        </w:rPr>
      </w:pPr>
      <w:r w:rsidRPr="00EC3222">
        <w:rPr>
          <w:rFonts w:ascii="Arial" w:hAnsi="Arial" w:cs="Arial"/>
          <w:b/>
          <w:bCs/>
          <w:lang w:val="en-SE"/>
        </w:rPr>
        <w:t xml:space="preserve">Supervisory authority: </w:t>
      </w:r>
      <w:r w:rsidRPr="00EC3222">
        <w:rPr>
          <w:rFonts w:ascii="Arial" w:hAnsi="Arial" w:cs="Arial"/>
          <w:lang w:val="en-US"/>
        </w:rPr>
        <w:t>Office of the Data Protection Ombudsman. Email: tietosuoja@om.fi. Website: https://tietosuoja.fi/en. Postal: P.O. Box 800, FI</w:t>
      </w:r>
      <w:r w:rsidRPr="00EC3222">
        <w:rPr>
          <w:rFonts w:ascii="Cambria Math" w:hAnsi="Cambria Math" w:cs="Cambria Math"/>
          <w:lang w:val="en-US"/>
        </w:rPr>
        <w:t>‑</w:t>
      </w:r>
      <w:r w:rsidRPr="00EC3222">
        <w:rPr>
          <w:rFonts w:ascii="Arial" w:hAnsi="Arial" w:cs="Arial"/>
          <w:lang w:val="en-US"/>
        </w:rPr>
        <w:t>00531 Helsinki</w:t>
      </w:r>
    </w:p>
    <w:p w14:paraId="09C85DCA" w14:textId="77777777" w:rsidR="009C42F6" w:rsidRPr="00EC3222" w:rsidRDefault="009C42F6" w:rsidP="009C42F6">
      <w:pPr>
        <w:pStyle w:val="ListParagraph"/>
        <w:numPr>
          <w:ilvl w:val="0"/>
          <w:numId w:val="39"/>
        </w:numPr>
        <w:spacing w:after="120" w:line="276" w:lineRule="auto"/>
        <w:rPr>
          <w:rFonts w:ascii="Arial" w:hAnsi="Arial" w:cs="Arial"/>
          <w:lang w:val="en-US"/>
        </w:rPr>
      </w:pPr>
      <w:r w:rsidRPr="00EC3222">
        <w:rPr>
          <w:rFonts w:ascii="Arial" w:hAnsi="Arial" w:cs="Arial"/>
          <w:b/>
          <w:bCs/>
          <w:lang w:val="en-US"/>
        </w:rPr>
        <w:t xml:space="preserve">Personal identity code (HETU): </w:t>
      </w:r>
      <w:r w:rsidRPr="00EC3222">
        <w:rPr>
          <w:rFonts w:ascii="Arial" w:hAnsi="Arial" w:cs="Arial"/>
          <w:lang w:val="en-US"/>
        </w:rPr>
        <w:t>Finnish HETU is processed only with consent, where provided by law, or where important to uniquely identify the data subject for specified purposes permitted by Finnish law; avoid unnecessary inclusion in printed documents.</w:t>
      </w:r>
    </w:p>
    <w:p w14:paraId="35B2522A" w14:textId="77777777" w:rsidR="009C42F6" w:rsidRDefault="009C42F6" w:rsidP="00B71B16">
      <w:pPr>
        <w:pStyle w:val="NormalWeb"/>
        <w:shd w:val="clear" w:color="auto" w:fill="FFFFFF"/>
        <w:spacing w:before="0" w:beforeAutospacing="0" w:after="120" w:afterAutospacing="0" w:line="300" w:lineRule="exact"/>
        <w:rPr>
          <w:rFonts w:ascii="Arial" w:hAnsi="Arial" w:cs="Arial"/>
          <w:sz w:val="22"/>
          <w:szCs w:val="22"/>
        </w:rPr>
      </w:pPr>
    </w:p>
    <w:p w14:paraId="5EA378C0" w14:textId="77777777" w:rsidR="00B71B16" w:rsidRDefault="00B71B16" w:rsidP="00B71B16">
      <w:pPr>
        <w:pStyle w:val="NormalWeb"/>
        <w:shd w:val="clear" w:color="auto" w:fill="FFFFFF"/>
        <w:spacing w:before="0" w:beforeAutospacing="0" w:after="120" w:afterAutospacing="0" w:line="300" w:lineRule="exact"/>
        <w:rPr>
          <w:rFonts w:ascii="Arial" w:hAnsi="Arial" w:cs="Arial"/>
          <w:sz w:val="22"/>
          <w:szCs w:val="22"/>
        </w:rPr>
      </w:pPr>
    </w:p>
    <w:p w14:paraId="7E78E686" w14:textId="77777777" w:rsidR="00476E0C" w:rsidRPr="00B71B16" w:rsidRDefault="00476E0C" w:rsidP="00476E0C">
      <w:pPr>
        <w:shd w:val="clear" w:color="auto" w:fill="FFFFFF"/>
        <w:spacing w:after="120" w:line="300" w:lineRule="exact"/>
        <w:rPr>
          <w:rFonts w:ascii="Arial" w:eastAsia="Times New Roman" w:hAnsi="Arial" w:cs="Arial"/>
          <w:color w:val="292C31"/>
          <w:kern w:val="0"/>
          <w:lang w:val="en-US"/>
          <w14:ligatures w14:val="none"/>
        </w:rPr>
      </w:pPr>
    </w:p>
    <w:p w14:paraId="7A47DE29" w14:textId="63B04724" w:rsidR="00AC38F8" w:rsidRPr="009C42F6" w:rsidRDefault="00AC38F8" w:rsidP="009C42F6">
      <w:pPr>
        <w:rPr>
          <w:rFonts w:ascii="Arial" w:eastAsia="Times New Roman" w:hAnsi="Arial" w:cs="Arial"/>
          <w:kern w:val="0"/>
          <w:lang w:val="en-US"/>
          <w14:ligatures w14:val="none"/>
        </w:rPr>
      </w:pPr>
    </w:p>
    <w:sectPr w:rsidR="00AC38F8" w:rsidRPr="009C42F6" w:rsidSect="00476E0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179C" w14:textId="77777777" w:rsidR="00A458F3" w:rsidRDefault="00A458F3" w:rsidP="00C22ABA">
      <w:pPr>
        <w:spacing w:after="0" w:line="240" w:lineRule="auto"/>
      </w:pPr>
      <w:r>
        <w:separator/>
      </w:r>
    </w:p>
  </w:endnote>
  <w:endnote w:type="continuationSeparator" w:id="0">
    <w:p w14:paraId="175A8D14" w14:textId="77777777" w:rsidR="00A458F3" w:rsidRDefault="00A458F3" w:rsidP="00C22ABA">
      <w:pPr>
        <w:spacing w:after="0" w:line="240" w:lineRule="auto"/>
      </w:pPr>
      <w:r>
        <w:continuationSeparator/>
      </w:r>
    </w:p>
  </w:endnote>
  <w:endnote w:type="continuationNotice" w:id="1">
    <w:p w14:paraId="2A016C99" w14:textId="77777777" w:rsidR="00A458F3" w:rsidRDefault="00A45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2833" w14:textId="77777777" w:rsidR="002D5170" w:rsidRDefault="002D5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151B" w14:textId="3EC9EE68" w:rsidR="00C22ABA" w:rsidRDefault="002D5170">
    <w:pPr>
      <w:pStyle w:val="Footer"/>
    </w:pPr>
    <w:r>
      <w:t>June 2026</w:t>
    </w:r>
    <w:r w:rsidR="00C22ABA">
      <w:ptab w:relativeTo="margin" w:alignment="center" w:leader="none"/>
    </w:r>
    <w:r w:rsidR="00C22ABA">
      <w:ptab w:relativeTo="margin" w:alignment="right" w:leader="none"/>
    </w:r>
    <w:r w:rsidRPr="002D5170">
      <w:t>CRSC-NOR-00001</w:t>
    </w:r>
    <w:r w:rsidR="00C1205E">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A555" w14:textId="77777777" w:rsidR="002D5170" w:rsidRDefault="002D5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A365" w14:textId="77777777" w:rsidR="00A458F3" w:rsidRDefault="00A458F3" w:rsidP="00C22ABA">
      <w:pPr>
        <w:spacing w:after="0" w:line="240" w:lineRule="auto"/>
      </w:pPr>
      <w:r>
        <w:separator/>
      </w:r>
    </w:p>
  </w:footnote>
  <w:footnote w:type="continuationSeparator" w:id="0">
    <w:p w14:paraId="7E24660C" w14:textId="77777777" w:rsidR="00A458F3" w:rsidRDefault="00A458F3" w:rsidP="00C22ABA">
      <w:pPr>
        <w:spacing w:after="0" w:line="240" w:lineRule="auto"/>
      </w:pPr>
      <w:r>
        <w:continuationSeparator/>
      </w:r>
    </w:p>
  </w:footnote>
  <w:footnote w:type="continuationNotice" w:id="1">
    <w:p w14:paraId="22DDF865" w14:textId="77777777" w:rsidR="00A458F3" w:rsidRDefault="00A458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9F8D" w14:textId="77777777" w:rsidR="002D5170" w:rsidRDefault="002D5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597B" w14:textId="77777777" w:rsidR="002D5170" w:rsidRDefault="002D51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C3EB" w14:textId="77777777" w:rsidR="002D5170" w:rsidRDefault="002D5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E18"/>
    <w:multiLevelType w:val="hybridMultilevel"/>
    <w:tmpl w:val="10A2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D0A2B"/>
    <w:multiLevelType w:val="hybridMultilevel"/>
    <w:tmpl w:val="29E8387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05DE47CC"/>
    <w:multiLevelType w:val="multilevel"/>
    <w:tmpl w:val="3336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D7975"/>
    <w:multiLevelType w:val="multilevel"/>
    <w:tmpl w:val="86D8A9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108C0B42"/>
    <w:multiLevelType w:val="hybridMultilevel"/>
    <w:tmpl w:val="48D22E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63658"/>
    <w:multiLevelType w:val="multilevel"/>
    <w:tmpl w:val="023E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B7906"/>
    <w:multiLevelType w:val="hybridMultilevel"/>
    <w:tmpl w:val="7A46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A5461"/>
    <w:multiLevelType w:val="hybridMultilevel"/>
    <w:tmpl w:val="4714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31ACE"/>
    <w:multiLevelType w:val="hybridMultilevel"/>
    <w:tmpl w:val="F508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5742A"/>
    <w:multiLevelType w:val="multilevel"/>
    <w:tmpl w:val="6026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5574D"/>
    <w:multiLevelType w:val="multilevel"/>
    <w:tmpl w:val="D900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B4875"/>
    <w:multiLevelType w:val="multilevel"/>
    <w:tmpl w:val="F300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77626"/>
    <w:multiLevelType w:val="multilevel"/>
    <w:tmpl w:val="A108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156AF"/>
    <w:multiLevelType w:val="hybridMultilevel"/>
    <w:tmpl w:val="B4C46F7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2B0A5633"/>
    <w:multiLevelType w:val="hybridMultilevel"/>
    <w:tmpl w:val="C348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96756E"/>
    <w:multiLevelType w:val="multilevel"/>
    <w:tmpl w:val="AC2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5B35"/>
    <w:multiLevelType w:val="hybridMultilevel"/>
    <w:tmpl w:val="B246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F40C3"/>
    <w:multiLevelType w:val="multilevel"/>
    <w:tmpl w:val="6A50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01300"/>
    <w:multiLevelType w:val="multilevel"/>
    <w:tmpl w:val="232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F27DC"/>
    <w:multiLevelType w:val="hybridMultilevel"/>
    <w:tmpl w:val="C84A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A05E4"/>
    <w:multiLevelType w:val="multilevel"/>
    <w:tmpl w:val="40EA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F27351"/>
    <w:multiLevelType w:val="hybridMultilevel"/>
    <w:tmpl w:val="9BB4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86863"/>
    <w:multiLevelType w:val="hybridMultilevel"/>
    <w:tmpl w:val="C2B0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E4642"/>
    <w:multiLevelType w:val="multilevel"/>
    <w:tmpl w:val="28B4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E7204B"/>
    <w:multiLevelType w:val="hybridMultilevel"/>
    <w:tmpl w:val="3AB2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010C5"/>
    <w:multiLevelType w:val="multilevel"/>
    <w:tmpl w:val="10A2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791187"/>
    <w:multiLevelType w:val="hybridMultilevel"/>
    <w:tmpl w:val="21EE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F5E21"/>
    <w:multiLevelType w:val="hybridMultilevel"/>
    <w:tmpl w:val="AD02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30982"/>
    <w:multiLevelType w:val="hybridMultilevel"/>
    <w:tmpl w:val="DD6E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06F00"/>
    <w:multiLevelType w:val="hybridMultilevel"/>
    <w:tmpl w:val="42F8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E4899"/>
    <w:multiLevelType w:val="multilevel"/>
    <w:tmpl w:val="8EA2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20D95"/>
    <w:multiLevelType w:val="hybridMultilevel"/>
    <w:tmpl w:val="3B6A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680F52"/>
    <w:multiLevelType w:val="hybridMultilevel"/>
    <w:tmpl w:val="62E8F58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3" w15:restartNumberingAfterBreak="0">
    <w:nsid w:val="72382E6C"/>
    <w:multiLevelType w:val="multilevel"/>
    <w:tmpl w:val="1EFE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8B0E6C"/>
    <w:multiLevelType w:val="multilevel"/>
    <w:tmpl w:val="E07A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3A6519"/>
    <w:multiLevelType w:val="hybridMultilevel"/>
    <w:tmpl w:val="A814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9E6122"/>
    <w:multiLevelType w:val="multilevel"/>
    <w:tmpl w:val="5FD8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4C053A"/>
    <w:multiLevelType w:val="multilevel"/>
    <w:tmpl w:val="6F16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DB5A9B"/>
    <w:multiLevelType w:val="hybridMultilevel"/>
    <w:tmpl w:val="85B86D4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384332758">
    <w:abstractNumId w:val="14"/>
  </w:num>
  <w:num w:numId="2" w16cid:durableId="1033726309">
    <w:abstractNumId w:val="31"/>
  </w:num>
  <w:num w:numId="3" w16cid:durableId="427041350">
    <w:abstractNumId w:val="26"/>
  </w:num>
  <w:num w:numId="4" w16cid:durableId="1133329125">
    <w:abstractNumId w:val="7"/>
  </w:num>
  <w:num w:numId="5" w16cid:durableId="1714573289">
    <w:abstractNumId w:val="24"/>
  </w:num>
  <w:num w:numId="6" w16cid:durableId="698555952">
    <w:abstractNumId w:val="19"/>
  </w:num>
  <w:num w:numId="7" w16cid:durableId="843713629">
    <w:abstractNumId w:val="35"/>
  </w:num>
  <w:num w:numId="8" w16cid:durableId="1916011986">
    <w:abstractNumId w:val="21"/>
  </w:num>
  <w:num w:numId="9" w16cid:durableId="1540513451">
    <w:abstractNumId w:val="27"/>
  </w:num>
  <w:num w:numId="10" w16cid:durableId="1035469370">
    <w:abstractNumId w:val="0"/>
  </w:num>
  <w:num w:numId="11" w16cid:durableId="309140403">
    <w:abstractNumId w:val="28"/>
  </w:num>
  <w:num w:numId="12" w16cid:durableId="515731586">
    <w:abstractNumId w:val="10"/>
  </w:num>
  <w:num w:numId="13" w16cid:durableId="631402813">
    <w:abstractNumId w:val="3"/>
  </w:num>
  <w:num w:numId="14" w16cid:durableId="1660578139">
    <w:abstractNumId w:val="37"/>
  </w:num>
  <w:num w:numId="15" w16cid:durableId="1966228095">
    <w:abstractNumId w:val="29"/>
  </w:num>
  <w:num w:numId="16" w16cid:durableId="1570654821">
    <w:abstractNumId w:val="17"/>
  </w:num>
  <w:num w:numId="17" w16cid:durableId="1065295587">
    <w:abstractNumId w:val="25"/>
  </w:num>
  <w:num w:numId="18" w16cid:durableId="218589347">
    <w:abstractNumId w:val="11"/>
  </w:num>
  <w:num w:numId="19" w16cid:durableId="546377089">
    <w:abstractNumId w:val="34"/>
  </w:num>
  <w:num w:numId="20" w16cid:durableId="417290516">
    <w:abstractNumId w:val="20"/>
  </w:num>
  <w:num w:numId="21" w16cid:durableId="320551212">
    <w:abstractNumId w:val="5"/>
  </w:num>
  <w:num w:numId="22" w16cid:durableId="1330980346">
    <w:abstractNumId w:val="36"/>
  </w:num>
  <w:num w:numId="23" w16cid:durableId="668293521">
    <w:abstractNumId w:val="9"/>
  </w:num>
  <w:num w:numId="24" w16cid:durableId="179322970">
    <w:abstractNumId w:val="23"/>
  </w:num>
  <w:num w:numId="25" w16cid:durableId="275986939">
    <w:abstractNumId w:val="2"/>
  </w:num>
  <w:num w:numId="26" w16cid:durableId="1935165581">
    <w:abstractNumId w:val="18"/>
  </w:num>
  <w:num w:numId="27" w16cid:durableId="126288257">
    <w:abstractNumId w:val="4"/>
  </w:num>
  <w:num w:numId="28" w16cid:durableId="1153911920">
    <w:abstractNumId w:val="16"/>
  </w:num>
  <w:num w:numId="29" w16cid:durableId="302807667">
    <w:abstractNumId w:val="15"/>
  </w:num>
  <w:num w:numId="30" w16cid:durableId="2029938812">
    <w:abstractNumId w:val="30"/>
  </w:num>
  <w:num w:numId="31" w16cid:durableId="1796093337">
    <w:abstractNumId w:val="12"/>
  </w:num>
  <w:num w:numId="32" w16cid:durableId="621688359">
    <w:abstractNumId w:val="33"/>
  </w:num>
  <w:num w:numId="33" w16cid:durableId="904488933">
    <w:abstractNumId w:val="6"/>
  </w:num>
  <w:num w:numId="34" w16cid:durableId="2130195869">
    <w:abstractNumId w:val="8"/>
  </w:num>
  <w:num w:numId="35" w16cid:durableId="2088067560">
    <w:abstractNumId w:val="22"/>
  </w:num>
  <w:num w:numId="36" w16cid:durableId="1183318085">
    <w:abstractNumId w:val="1"/>
  </w:num>
  <w:num w:numId="37" w16cid:durableId="535967334">
    <w:abstractNumId w:val="13"/>
  </w:num>
  <w:num w:numId="38" w16cid:durableId="1881092942">
    <w:abstractNumId w:val="38"/>
  </w:num>
  <w:num w:numId="39" w16cid:durableId="14078121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0C"/>
    <w:rsid w:val="00001CBA"/>
    <w:rsid w:val="00036801"/>
    <w:rsid w:val="00090EB7"/>
    <w:rsid w:val="000F029F"/>
    <w:rsid w:val="000F41D0"/>
    <w:rsid w:val="001146F5"/>
    <w:rsid w:val="001E0603"/>
    <w:rsid w:val="002022ED"/>
    <w:rsid w:val="002072CB"/>
    <w:rsid w:val="002076DD"/>
    <w:rsid w:val="00224034"/>
    <w:rsid w:val="0026610B"/>
    <w:rsid w:val="00275EA7"/>
    <w:rsid w:val="002A7FD2"/>
    <w:rsid w:val="002D5170"/>
    <w:rsid w:val="002F48CE"/>
    <w:rsid w:val="00311F6B"/>
    <w:rsid w:val="00321804"/>
    <w:rsid w:val="00326D39"/>
    <w:rsid w:val="00366BC5"/>
    <w:rsid w:val="00370315"/>
    <w:rsid w:val="003774D6"/>
    <w:rsid w:val="00393299"/>
    <w:rsid w:val="003A243A"/>
    <w:rsid w:val="003C5ADB"/>
    <w:rsid w:val="003D6AFE"/>
    <w:rsid w:val="003E5D4B"/>
    <w:rsid w:val="004471A0"/>
    <w:rsid w:val="00476E0C"/>
    <w:rsid w:val="004C51E6"/>
    <w:rsid w:val="004F1025"/>
    <w:rsid w:val="00582374"/>
    <w:rsid w:val="006113A7"/>
    <w:rsid w:val="00632F3A"/>
    <w:rsid w:val="00651694"/>
    <w:rsid w:val="00683913"/>
    <w:rsid w:val="006859CE"/>
    <w:rsid w:val="006C07AF"/>
    <w:rsid w:val="006E2633"/>
    <w:rsid w:val="006F5128"/>
    <w:rsid w:val="006F75A7"/>
    <w:rsid w:val="00710054"/>
    <w:rsid w:val="00744E6C"/>
    <w:rsid w:val="007514E1"/>
    <w:rsid w:val="00764754"/>
    <w:rsid w:val="007A3F7C"/>
    <w:rsid w:val="007B1858"/>
    <w:rsid w:val="00802A35"/>
    <w:rsid w:val="0081616A"/>
    <w:rsid w:val="008206E5"/>
    <w:rsid w:val="00852BD8"/>
    <w:rsid w:val="008803F7"/>
    <w:rsid w:val="00885FFA"/>
    <w:rsid w:val="008C17AF"/>
    <w:rsid w:val="008F2193"/>
    <w:rsid w:val="00905EE2"/>
    <w:rsid w:val="0091237B"/>
    <w:rsid w:val="009467AF"/>
    <w:rsid w:val="009534B3"/>
    <w:rsid w:val="00953909"/>
    <w:rsid w:val="0096429B"/>
    <w:rsid w:val="009C42F6"/>
    <w:rsid w:val="00A13D19"/>
    <w:rsid w:val="00A36518"/>
    <w:rsid w:val="00A458F3"/>
    <w:rsid w:val="00A479A5"/>
    <w:rsid w:val="00A52B1E"/>
    <w:rsid w:val="00AA32C3"/>
    <w:rsid w:val="00AB4AC5"/>
    <w:rsid w:val="00AC38F8"/>
    <w:rsid w:val="00B0237C"/>
    <w:rsid w:val="00B050C8"/>
    <w:rsid w:val="00B27D04"/>
    <w:rsid w:val="00B34577"/>
    <w:rsid w:val="00B43D4B"/>
    <w:rsid w:val="00B50E93"/>
    <w:rsid w:val="00B5247F"/>
    <w:rsid w:val="00B577DE"/>
    <w:rsid w:val="00B71B16"/>
    <w:rsid w:val="00BC0B16"/>
    <w:rsid w:val="00BE25D0"/>
    <w:rsid w:val="00BF221B"/>
    <w:rsid w:val="00C1205E"/>
    <w:rsid w:val="00C22ABA"/>
    <w:rsid w:val="00C83A9D"/>
    <w:rsid w:val="00CD0E94"/>
    <w:rsid w:val="00D0789B"/>
    <w:rsid w:val="00D33D8D"/>
    <w:rsid w:val="00D5017F"/>
    <w:rsid w:val="00D55814"/>
    <w:rsid w:val="00DE764B"/>
    <w:rsid w:val="00DF74E3"/>
    <w:rsid w:val="00E01686"/>
    <w:rsid w:val="00E64E94"/>
    <w:rsid w:val="00ED20B2"/>
    <w:rsid w:val="00EF7D2A"/>
    <w:rsid w:val="00F35072"/>
    <w:rsid w:val="00F90218"/>
    <w:rsid w:val="00FD24D5"/>
    <w:rsid w:val="27070A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35A1"/>
  <w15:chartTrackingRefBased/>
  <w15:docId w15:val="{3DA4820F-D571-48A6-8DC4-71FCF340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E0C"/>
    <w:rPr>
      <w:lang w:val="en-GB"/>
    </w:rPr>
  </w:style>
  <w:style w:type="paragraph" w:styleId="Heading1">
    <w:name w:val="heading 1"/>
    <w:basedOn w:val="Normal"/>
    <w:next w:val="Normal"/>
    <w:link w:val="Heading1Char"/>
    <w:uiPriority w:val="9"/>
    <w:qFormat/>
    <w:rsid w:val="00476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6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E0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476E0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76E0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76E0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76E0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76E0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76E0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76E0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76E0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76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E0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76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E0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76E0C"/>
    <w:pPr>
      <w:spacing w:before="160"/>
      <w:jc w:val="center"/>
    </w:pPr>
    <w:rPr>
      <w:i/>
      <w:iCs/>
      <w:color w:val="404040" w:themeColor="text1" w:themeTint="BF"/>
    </w:rPr>
  </w:style>
  <w:style w:type="character" w:customStyle="1" w:styleId="QuoteChar">
    <w:name w:val="Quote Char"/>
    <w:basedOn w:val="DefaultParagraphFont"/>
    <w:link w:val="Quote"/>
    <w:uiPriority w:val="29"/>
    <w:rsid w:val="00476E0C"/>
    <w:rPr>
      <w:i/>
      <w:iCs/>
      <w:color w:val="404040" w:themeColor="text1" w:themeTint="BF"/>
      <w:lang w:val="en-GB"/>
    </w:rPr>
  </w:style>
  <w:style w:type="paragraph" w:styleId="ListParagraph">
    <w:name w:val="List Paragraph"/>
    <w:basedOn w:val="Normal"/>
    <w:uiPriority w:val="34"/>
    <w:qFormat/>
    <w:rsid w:val="00476E0C"/>
    <w:pPr>
      <w:ind w:left="720"/>
      <w:contextualSpacing/>
    </w:pPr>
  </w:style>
  <w:style w:type="character" w:styleId="IntenseEmphasis">
    <w:name w:val="Intense Emphasis"/>
    <w:basedOn w:val="DefaultParagraphFont"/>
    <w:uiPriority w:val="21"/>
    <w:qFormat/>
    <w:rsid w:val="00476E0C"/>
    <w:rPr>
      <w:i/>
      <w:iCs/>
      <w:color w:val="0F4761" w:themeColor="accent1" w:themeShade="BF"/>
    </w:rPr>
  </w:style>
  <w:style w:type="paragraph" w:styleId="IntenseQuote">
    <w:name w:val="Intense Quote"/>
    <w:basedOn w:val="Normal"/>
    <w:next w:val="Normal"/>
    <w:link w:val="IntenseQuoteChar"/>
    <w:uiPriority w:val="30"/>
    <w:qFormat/>
    <w:rsid w:val="00476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E0C"/>
    <w:rPr>
      <w:i/>
      <w:iCs/>
      <w:color w:val="0F4761" w:themeColor="accent1" w:themeShade="BF"/>
      <w:lang w:val="en-GB"/>
    </w:rPr>
  </w:style>
  <w:style w:type="character" w:styleId="IntenseReference">
    <w:name w:val="Intense Reference"/>
    <w:basedOn w:val="DefaultParagraphFont"/>
    <w:uiPriority w:val="32"/>
    <w:qFormat/>
    <w:rsid w:val="00476E0C"/>
    <w:rPr>
      <w:b/>
      <w:bCs/>
      <w:smallCaps/>
      <w:color w:val="0F4761" w:themeColor="accent1" w:themeShade="BF"/>
      <w:spacing w:val="5"/>
    </w:rPr>
  </w:style>
  <w:style w:type="paragraph" w:styleId="NormalWeb">
    <w:name w:val="Normal (Web)"/>
    <w:basedOn w:val="Normal"/>
    <w:uiPriority w:val="99"/>
    <w:unhideWhenUsed/>
    <w:rsid w:val="00476E0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476E0C"/>
    <w:rPr>
      <w:b/>
      <w:bCs/>
    </w:rPr>
  </w:style>
  <w:style w:type="character" w:styleId="Hyperlink">
    <w:name w:val="Hyperlink"/>
    <w:basedOn w:val="DefaultParagraphFont"/>
    <w:uiPriority w:val="99"/>
    <w:unhideWhenUsed/>
    <w:rsid w:val="00476E0C"/>
    <w:rPr>
      <w:color w:val="0000FF"/>
      <w:u w:val="single"/>
    </w:rPr>
  </w:style>
  <w:style w:type="table" w:styleId="TableGrid">
    <w:name w:val="Table Grid"/>
    <w:basedOn w:val="TableNormal"/>
    <w:uiPriority w:val="59"/>
    <w:rsid w:val="00476E0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E0C"/>
    <w:rPr>
      <w:sz w:val="16"/>
      <w:szCs w:val="16"/>
    </w:rPr>
  </w:style>
  <w:style w:type="paragraph" w:styleId="CommentText">
    <w:name w:val="annotation text"/>
    <w:basedOn w:val="Normal"/>
    <w:link w:val="CommentTextChar"/>
    <w:uiPriority w:val="99"/>
    <w:unhideWhenUsed/>
    <w:rsid w:val="00476E0C"/>
    <w:pPr>
      <w:spacing w:line="240" w:lineRule="auto"/>
    </w:pPr>
    <w:rPr>
      <w:sz w:val="20"/>
      <w:szCs w:val="20"/>
    </w:rPr>
  </w:style>
  <w:style w:type="character" w:customStyle="1" w:styleId="CommentTextChar">
    <w:name w:val="Comment Text Char"/>
    <w:basedOn w:val="DefaultParagraphFont"/>
    <w:link w:val="CommentText"/>
    <w:uiPriority w:val="99"/>
    <w:rsid w:val="00476E0C"/>
    <w:rPr>
      <w:sz w:val="20"/>
      <w:szCs w:val="20"/>
      <w:lang w:val="en-GB"/>
    </w:rPr>
  </w:style>
  <w:style w:type="paragraph" w:styleId="Header">
    <w:name w:val="header"/>
    <w:basedOn w:val="Normal"/>
    <w:link w:val="HeaderChar"/>
    <w:uiPriority w:val="99"/>
    <w:unhideWhenUsed/>
    <w:rsid w:val="00C22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ABA"/>
    <w:rPr>
      <w:lang w:val="en-GB"/>
    </w:rPr>
  </w:style>
  <w:style w:type="paragraph" w:styleId="Footer">
    <w:name w:val="footer"/>
    <w:basedOn w:val="Normal"/>
    <w:link w:val="FooterChar"/>
    <w:uiPriority w:val="99"/>
    <w:unhideWhenUsed/>
    <w:rsid w:val="00C22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ABA"/>
    <w:rPr>
      <w:lang w:val="en-GB"/>
    </w:rPr>
  </w:style>
  <w:style w:type="paragraph" w:styleId="CommentSubject">
    <w:name w:val="annotation subject"/>
    <w:basedOn w:val="CommentText"/>
    <w:next w:val="CommentText"/>
    <w:link w:val="CommentSubjectChar"/>
    <w:uiPriority w:val="99"/>
    <w:semiHidden/>
    <w:unhideWhenUsed/>
    <w:rsid w:val="00582374"/>
    <w:rPr>
      <w:b/>
      <w:bCs/>
    </w:rPr>
  </w:style>
  <w:style w:type="character" w:customStyle="1" w:styleId="CommentSubjectChar">
    <w:name w:val="Comment Subject Char"/>
    <w:basedOn w:val="CommentTextChar"/>
    <w:link w:val="CommentSubject"/>
    <w:uiPriority w:val="99"/>
    <w:semiHidden/>
    <w:rsid w:val="00582374"/>
    <w:rPr>
      <w:b/>
      <w:bCs/>
      <w:sz w:val="20"/>
      <w:szCs w:val="20"/>
      <w:lang w:val="en-GB"/>
    </w:rPr>
  </w:style>
  <w:style w:type="character" w:customStyle="1" w:styleId="normaltextrun">
    <w:name w:val="normaltextrun"/>
    <w:basedOn w:val="DefaultParagraphFont"/>
    <w:rsid w:val="00AB4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pb.europa.eu/about-edpb/about-edpb/members_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ivacy@ipsen.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rivacyportal-de.onetrust.com/webform/6b1542cd-1d95-4ee9-98ba-5b2e7639eaac/6c7a3ff4-c078-4035-a018-76293fe3e8a9"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E80570078A6B40884FEDE6DFF4853C" ma:contentTypeVersion="6" ma:contentTypeDescription="Create a new document." ma:contentTypeScope="" ma:versionID="c67869ed46de855df532491a1d1ff1b4">
  <xsd:schema xmlns:xsd="http://www.w3.org/2001/XMLSchema" xmlns:xs="http://www.w3.org/2001/XMLSchema" xmlns:p="http://schemas.microsoft.com/office/2006/metadata/properties" xmlns:ns2="02ab1750-5038-4590-a6cc-85072b75dfbf" targetNamespace="http://schemas.microsoft.com/office/2006/metadata/properties" ma:root="true" ma:fieldsID="6bdcc9ffd2235e0f33b3711de6af4da7" ns2:_="">
    <xsd:import namespace="02ab1750-5038-4590-a6cc-85072b75df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b1750-5038-4590-a6cc-85072b75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8BFCA-0BEF-4DEC-95F1-14DD1A85CA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B524CC-26DC-4CC7-A2B0-DBC8C9D1E939}">
  <ds:schemaRefs>
    <ds:schemaRef ds:uri="http://schemas.microsoft.com/sharepoint/v3/contenttype/forms"/>
  </ds:schemaRefs>
</ds:datastoreItem>
</file>

<file path=customXml/itemProps3.xml><?xml version="1.0" encoding="utf-8"?>
<ds:datastoreItem xmlns:ds="http://schemas.openxmlformats.org/officeDocument/2006/customXml" ds:itemID="{663A42AF-A3F5-4234-ADE6-EF8C8C9B4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b1750-5038-4590-a6cc-85072b75d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2500</Words>
  <Characters>14251</Characters>
  <Application>Microsoft Office Word</Application>
  <DocSecurity>0</DocSecurity>
  <Lines>118</Lines>
  <Paragraphs>33</Paragraphs>
  <ScaleCrop>false</ScaleCrop>
  <Company>IPSEN</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CHARLES</dc:creator>
  <cp:keywords/>
  <dc:description/>
  <cp:lastModifiedBy>Lise BRONCKART</cp:lastModifiedBy>
  <cp:revision>5</cp:revision>
  <dcterms:created xsi:type="dcterms:W3CDTF">2026-06-03T08:09:00Z</dcterms:created>
  <dcterms:modified xsi:type="dcterms:W3CDTF">2026-06-08T12:56:00Z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0x010100E9E80570078A6B40884FEDE6DFF4853C</vt:lpwstr>
  </property>
  <property fmtid="{D5CDD505-2E9C-101B-9397-08002B2CF9AE}" pid="3" name="docLang">
    <vt:lpwstr>fr</vt:lpwstr>
  </property>
</Properties>
</file>